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76200" distB="307975" distL="285115" distR="294005" simplePos="0" relativeHeight="125829378" behindDoc="0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88900</wp:posOffset>
            </wp:positionV>
            <wp:extent cx="628015" cy="34734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801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12700</wp:posOffset>
                </wp:positionV>
                <wp:extent cx="289560" cy="977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7F8586"/>
                                <w:lang w:val="en-US" w:eastAsia="en-US" w:bidi="en-US"/>
                              </w:rPr>
                              <w:t>«MSfefr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7.200000000000003pt;margin-top:1.pt;width:22.800000000000001pt;height:7.70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b/>
                          <w:bCs/>
                          <w:color w:val="7F8586"/>
                          <w:lang w:val="en-US" w:eastAsia="en-US" w:bidi="en-US"/>
                        </w:rPr>
                        <w:t>«MSfefr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488315</wp:posOffset>
                </wp:positionV>
                <wp:extent cx="978535" cy="25590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C I </w:t>
                            </w:r>
                            <w:r>
                              <w:rPr>
                                <w:rStyle w:val="CharStyle3"/>
                              </w:rPr>
                              <w:t xml:space="preserve">D </w:t>
                            </w:r>
                            <w:r>
                              <w:rPr>
                                <w:rStyle w:val="CharStyle3"/>
                                <w:color w:val="7F8586"/>
                                <w:lang w:val="en-US" w:eastAsia="en-US" w:bidi="en-US"/>
                              </w:rPr>
                              <w:t xml:space="preserve">A*D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E 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7F8586"/>
                                <w:sz w:val="22"/>
                                <w:szCs w:val="22"/>
                                <w:lang w:val="en-US" w:eastAsia="en-US" w:bidi="en-US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0.550000000000004pt;margin-top:38.450000000000003pt;width:77.049999999999997pt;height:20.15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C I </w:t>
                      </w:r>
                      <w:r>
                        <w:rPr>
                          <w:rStyle w:val="CharStyle3"/>
                        </w:rPr>
                        <w:t xml:space="preserve">D </w:t>
                      </w:r>
                      <w:r>
                        <w:rPr>
                          <w:rStyle w:val="CharStyle3"/>
                          <w:color w:val="7F8586"/>
                          <w:lang w:val="en-US" w:eastAsia="en-US" w:bidi="en-US"/>
                        </w:rPr>
                        <w:t xml:space="preserve">A*D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E 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7F8586"/>
                          <w:sz w:val="22"/>
                          <w:szCs w:val="22"/>
                          <w:lang w:val="en-US" w:eastAsia="en-US" w:bidi="en-US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1386840</wp:posOffset>
                </wp:positionV>
                <wp:extent cx="725170" cy="37465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517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color w:val="606A6B"/>
                                <w:sz w:val="20"/>
                                <w:szCs w:val="20"/>
                              </w:rPr>
                              <w:t>ENTIDADE: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color w:val="606A6B"/>
                                <w:sz w:val="20"/>
                                <w:szCs w:val="20"/>
                              </w:rPr>
                              <w:t>CNPJ: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0.450000000000003pt;margin-top:109.2pt;width:57.100000000000001pt;height:29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color w:val="606A6B"/>
                          <w:sz w:val="20"/>
                          <w:szCs w:val="20"/>
                        </w:rPr>
                        <w:t>ENTIDADE: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color w:val="606A6B"/>
                          <w:sz w:val="20"/>
                          <w:szCs w:val="20"/>
                        </w:rPr>
                        <w:t>CNPJ: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8"/>
          <w:b/>
          <w:bCs/>
          <w:color w:val="606A6B"/>
          <w:sz w:val="20"/>
          <w:szCs w:val="20"/>
        </w:rPr>
        <w:t xml:space="preserve">PREFEITURA </w:t>
      </w:r>
      <w:r>
        <w:rPr>
          <w:rStyle w:val="CharStyle8"/>
          <w:b/>
          <w:bCs/>
          <w:color w:val="606A6B"/>
          <w:sz w:val="20"/>
          <w:szCs w:val="20"/>
          <w:lang w:val="en-US" w:eastAsia="en-US" w:bidi="en-US"/>
        </w:rPr>
        <w:t>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8"/>
          <w:b/>
          <w:bCs/>
          <w:color w:val="606A6B"/>
          <w:sz w:val="20"/>
          <w:szCs w:val="20"/>
        </w:rPr>
        <w:t xml:space="preserve">SECRETARIA </w:t>
      </w:r>
      <w:r>
        <w:rPr>
          <w:rStyle w:val="CharStyle8"/>
          <w:b/>
          <w:bCs/>
          <w:color w:val="606A6B"/>
          <w:sz w:val="20"/>
          <w:szCs w:val="20"/>
          <w:lang w:val="en-US" w:eastAsia="en-US" w:bidi="en-US"/>
        </w:rPr>
        <w:t xml:space="preserve">DE </w:t>
      </w:r>
      <w:r>
        <w:rPr>
          <w:rStyle w:val="CharStyle8"/>
          <w:b/>
          <w:bCs/>
          <w:color w:val="606A6B"/>
          <w:sz w:val="20"/>
          <w:szCs w:val="20"/>
        </w:rPr>
        <w:t>EDUCAÇÃO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8"/>
          <w:b/>
          <w:bCs/>
          <w:color w:val="606A6B"/>
          <w:sz w:val="20"/>
          <w:szCs w:val="20"/>
        </w:rPr>
        <w:t xml:space="preserve">DEPARTAMENTO </w:t>
      </w:r>
      <w:r>
        <w:rPr>
          <w:rStyle w:val="CharStyle8"/>
          <w:b/>
          <w:bCs/>
          <w:color w:val="606A6B"/>
          <w:sz w:val="20"/>
          <w:szCs w:val="20"/>
          <w:lang w:val="en-US" w:eastAsia="en-US" w:bidi="en-US"/>
        </w:rPr>
        <w:t xml:space="preserve">DE </w:t>
      </w:r>
      <w:r>
        <w:rPr>
          <w:rStyle w:val="CharStyle8"/>
          <w:b/>
          <w:bCs/>
          <w:color w:val="606A6B"/>
          <w:sz w:val="20"/>
          <w:szCs w:val="20"/>
        </w:rPr>
        <w:t xml:space="preserve">PLANEJAMENTO </w:t>
      </w:r>
      <w:r>
        <w:rPr>
          <w:rStyle w:val="CharStyle8"/>
          <w:b/>
          <w:bCs/>
          <w:color w:val="606A6B"/>
          <w:sz w:val="20"/>
          <w:szCs w:val="20"/>
          <w:lang w:val="en-US" w:eastAsia="en-US" w:bidi="en-US"/>
        </w:rPr>
        <w:t xml:space="preserve">DA </w:t>
      </w:r>
      <w:r>
        <w:rPr>
          <w:rStyle w:val="CharStyle8"/>
          <w:b/>
          <w:bCs/>
          <w:color w:val="606A6B"/>
          <w:sz w:val="20"/>
          <w:szCs w:val="20"/>
        </w:rPr>
        <w:t>EDUCAÇÃO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0" w:name="bookmark0"/>
      <w:r>
        <w:rPr>
          <w:rStyle w:val="CharStyle19"/>
          <w:b/>
          <w:bCs/>
        </w:rPr>
        <w:t xml:space="preserve">PARECER CONCLUSIVO N°. </w:t>
      </w:r>
      <w:r>
        <w:rPr>
          <w:rStyle w:val="CharStyle19"/>
          <w:b/>
          <w:bCs/>
          <w:lang w:val="en-US" w:eastAsia="en-US" w:bidi="en-US"/>
        </w:rPr>
        <w:t>0085/2024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tabs>
          <w:tab w:pos="2376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8"/>
          <w:b/>
          <w:bCs/>
          <w:color w:val="606A6B"/>
          <w:sz w:val="20"/>
          <w:szCs w:val="20"/>
        </w:rPr>
        <w:t>Exercício/Ano:</w:t>
        <w:tab/>
      </w:r>
      <w:r>
        <w:rPr>
          <w:rStyle w:val="CharStyle8"/>
          <w:color w:val="606A6B"/>
          <w:lang w:val="en-US" w:eastAsia="en-US" w:bidi="en-US"/>
        </w:rPr>
        <w:t>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60" w:right="0" w:firstLine="0"/>
        <w:jc w:val="left"/>
      </w:pPr>
      <w:r>
        <w:rPr>
          <w:rStyle w:val="CharStyle8"/>
        </w:rPr>
        <w:t>AGAPÈ - Associação Geração Apaixonada por Pessoas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060" w:right="0" w:firstLine="0"/>
        <w:jc w:val="left"/>
      </w:pPr>
      <w:r>
        <w:rPr>
          <w:rStyle w:val="CharStyle8"/>
          <w:lang w:val="en-US" w:eastAsia="en-US" w:bidi="en-US"/>
        </w:rPr>
        <w:t>14.511.860/0001-02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8"/>
        </w:rPr>
        <w:t xml:space="preserve">Em cumprimento ao artigo </w:t>
      </w:r>
      <w:r>
        <w:rPr>
          <w:rStyle w:val="CharStyle8"/>
          <w:lang w:val="en-US" w:eastAsia="en-US" w:bidi="en-US"/>
        </w:rPr>
        <w:t xml:space="preserve">203 </w:t>
      </w:r>
      <w:r>
        <w:rPr>
          <w:rStyle w:val="CharStyle8"/>
        </w:rPr>
        <w:t xml:space="preserve">da Instrução Normativa </w:t>
      </w:r>
      <w:r>
        <w:rPr>
          <w:rStyle w:val="CharStyle8"/>
          <w:lang w:val="en-US" w:eastAsia="en-US" w:bidi="en-US"/>
        </w:rPr>
        <w:t xml:space="preserve">001 </w:t>
      </w:r>
      <w:r>
        <w:rPr>
          <w:rStyle w:val="CharStyle8"/>
        </w:rPr>
        <w:t xml:space="preserve">de </w:t>
      </w:r>
      <w:r>
        <w:rPr>
          <w:rStyle w:val="CharStyle8"/>
          <w:lang w:val="en-US" w:eastAsia="en-US" w:bidi="en-US"/>
        </w:rPr>
        <w:t xml:space="preserve">22 </w:t>
      </w:r>
      <w:r>
        <w:rPr>
          <w:rStyle w:val="CharStyle8"/>
        </w:rPr>
        <w:t xml:space="preserve">de maio de </w:t>
      </w:r>
      <w:r>
        <w:rPr>
          <w:rStyle w:val="CharStyle8"/>
          <w:lang w:val="en-US" w:eastAsia="en-US" w:bidi="en-US"/>
        </w:rPr>
        <w:t xml:space="preserve">2024 </w:t>
      </w:r>
      <w:r>
        <w:rPr>
          <w:rStyle w:val="CharStyle8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I </w:t>
      </w:r>
      <w:r>
        <w:rPr>
          <w:rStyle w:val="CharStyle8"/>
        </w:rPr>
        <w:t>-1 -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592" w:val="left"/>
        </w:tabs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  <w:color w:val="606A6B"/>
          <w:sz w:val="20"/>
          <w:szCs w:val="20"/>
        </w:rPr>
        <w:t>Endereço:</w:t>
        <w:tab/>
      </w:r>
      <w:r>
        <w:rPr>
          <w:rStyle w:val="CharStyle8"/>
        </w:rPr>
        <w:t xml:space="preserve">Rua José </w:t>
      </w:r>
      <w:r>
        <w:rPr>
          <w:rStyle w:val="CharStyle8"/>
          <w:lang w:val="en-US" w:eastAsia="en-US" w:bidi="en-US"/>
        </w:rPr>
        <w:t xml:space="preserve">Coutinho </w:t>
      </w:r>
      <w:r>
        <w:rPr>
          <w:rStyle w:val="CharStyle8"/>
        </w:rPr>
        <w:t xml:space="preserve">da Silva, </w:t>
      </w:r>
      <w:r>
        <w:rPr>
          <w:rStyle w:val="CharStyle8"/>
          <w:lang w:val="en-US" w:eastAsia="en-US" w:bidi="en-US"/>
        </w:rPr>
        <w:t xml:space="preserve">1055/1069 </w:t>
      </w:r>
      <w:r>
        <w:rPr>
          <w:rStyle w:val="CharStyle8"/>
        </w:rPr>
        <w:t>- Jardim Fortaleza - Guarulhos - SP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57" w:lineRule="auto"/>
        <w:ind w:left="2640" w:right="0" w:hanging="2640"/>
        <w:jc w:val="both"/>
      </w:pPr>
      <w:r>
        <w:rPr>
          <w:rStyle w:val="CharStyle8"/>
          <w:b/>
          <w:bCs/>
          <w:color w:val="606A6B"/>
          <w:sz w:val="20"/>
          <w:szCs w:val="20"/>
        </w:rPr>
        <w:t xml:space="preserve">Finalidade estatutária: </w:t>
      </w:r>
      <w:r>
        <w:rPr>
          <w:rStyle w:val="CharStyle8"/>
        </w:rPr>
        <w:t>Atender a todos independente de classe social, nacionalidade, sexo, gênero, raça cor e crença religiosa.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0"/>
        <w:jc w:val="both"/>
      </w:pPr>
      <w:r>
        <w:rPr>
          <w:rStyle w:val="CharStyle8"/>
        </w:rPr>
        <w:t xml:space="preserve">II, </w:t>
      </w:r>
      <w:r>
        <w:rPr>
          <w:rStyle w:val="CharStyle8"/>
          <w:lang w:val="en-US" w:eastAsia="en-US" w:bidi="en-US"/>
        </w:rPr>
        <w:t xml:space="preserve">III, </w:t>
      </w:r>
      <w:r>
        <w:rPr>
          <w:rStyle w:val="CharStyle8"/>
        </w:rPr>
        <w:t>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respectivo objeto e cada data de prestação de contas apresentadas pela Organização da Sociedade Civil, na forma que segue: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" w:right="0" w:firstLine="0"/>
        <w:jc w:val="left"/>
      </w:pPr>
      <w:r>
        <w:rPr>
          <w:rStyle w:val="CharStyle22"/>
        </w:rPr>
        <w:t xml:space="preserve">TERMO DE COLABORAÇÃO n^ </w:t>
      </w:r>
      <w:r>
        <w:rPr>
          <w:rStyle w:val="CharStyle22"/>
          <w:lang w:val="en-US" w:eastAsia="en-US" w:bidi="en-US"/>
        </w:rPr>
        <w:t xml:space="preserve">4124/2023 </w:t>
      </w:r>
      <w:r>
        <w:rPr>
          <w:rStyle w:val="CharStyle22"/>
        </w:rPr>
        <w:t xml:space="preserve">Aditivos: </w:t>
      </w:r>
      <w:r>
        <w:rPr>
          <w:rStyle w:val="CharStyle22"/>
          <w:lang w:val="en-US" w:eastAsia="en-US" w:bidi="en-US"/>
        </w:rPr>
        <w:t>01/2024.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" w:right="0" w:firstLine="0"/>
        <w:jc w:val="left"/>
      </w:pPr>
      <w:r>
        <w:rPr>
          <w:rStyle w:val="CharStyle22"/>
          <w:b/>
          <w:bCs/>
          <w:color w:val="606A6B"/>
          <w:sz w:val="20"/>
          <w:szCs w:val="20"/>
        </w:rPr>
        <w:t xml:space="preserve">Objeto: </w:t>
      </w:r>
      <w:r>
        <w:rPr>
          <w:rStyle w:val="CharStyle22"/>
        </w:rPr>
        <w:t>Oferta Regular de Educação Básica Infantil na Creche, inclusive Berçário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" w:right="0" w:firstLine="0"/>
        <w:jc w:val="left"/>
      </w:pPr>
      <w:r>
        <w:rPr>
          <w:rStyle w:val="CharStyle22"/>
          <w:b/>
          <w:bCs/>
          <w:color w:val="606A6B"/>
          <w:sz w:val="20"/>
          <w:szCs w:val="20"/>
        </w:rPr>
        <w:t xml:space="preserve">Datas das Prestações de Contas Parciais: </w:t>
      </w:r>
      <w:r>
        <w:rPr>
          <w:rStyle w:val="CharStyle22"/>
        </w:rPr>
        <w:t xml:space="preserve">10/05/2024; 14/11/2024; </w:t>
      </w:r>
      <w:r>
        <w:rPr>
          <w:rStyle w:val="CharStyle22"/>
          <w:lang w:val="en-US" w:eastAsia="en-US" w:bidi="en-US"/>
        </w:rPr>
        <w:t>10/03/2025.</w:t>
      </w:r>
    </w:p>
    <w:tbl>
      <w:tblPr>
        <w:tblOverlap w:val="never"/>
        <w:jc w:val="center"/>
        <w:tblLayout w:type="fixed"/>
      </w:tblPr>
      <w:tblGrid>
        <w:gridCol w:w="3182"/>
        <w:gridCol w:w="2592"/>
        <w:gridCol w:w="1819"/>
        <w:gridCol w:w="2818"/>
      </w:tblGrid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Valores Transferidos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180" w:right="0" w:hanging="1180"/>
              <w:jc w:val="both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 xml:space="preserve">CC 7.392-x </w:t>
            </w:r>
            <w:r>
              <w:rPr>
                <w:rStyle w:val="CharStyle25"/>
                <w:color w:val="A0A2A3"/>
                <w:lang w:val="pt-PT" w:eastAsia="pt-PT" w:bidi="pt-PT"/>
              </w:rPr>
              <w:t xml:space="preserve">.. </w:t>
            </w:r>
            <w:r>
              <w:rPr>
                <w:rStyle w:val="CharStyle25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143/2024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25"/>
              </w:rPr>
              <w:t>101.664,14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143/2024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101.664,14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lang w:val="pt-PT" w:eastAsia="pt-PT" w:bidi="pt-PT"/>
              </w:rPr>
              <w:t xml:space="preserve">/AG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143/2024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25"/>
              </w:rPr>
              <w:t>101.664,14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320" w:right="0" w:hanging="1320"/>
              <w:jc w:val="both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’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■ </w:t>
            </w:r>
            <w:r>
              <w:rPr>
                <w:rStyle w:val="CharStyle25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143/2024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25"/>
              </w:rPr>
              <w:t>101.664,14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143/2024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25"/>
              </w:rPr>
              <w:t>81.042,68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lang w:val="pt-PT" w:eastAsia="pt-PT" w:bidi="pt-PT"/>
              </w:rPr>
              <w:t xml:space="preserve">/AG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10338/2024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25"/>
              </w:rPr>
              <w:t>101.690,84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10338/2024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25"/>
              </w:rPr>
              <w:t>37.326,48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10348/2024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color w:val="A0A2A3"/>
              </w:rPr>
              <w:t>9.331,62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color w:val="A0A2A3"/>
              </w:rPr>
              <w:t>10338/2024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25"/>
                <w:color w:val="A0A2A3"/>
              </w:rPr>
              <w:t>84.873,99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lang w:val="pt-PT" w:eastAsia="pt-PT" w:bidi="pt-PT"/>
              </w:rPr>
              <w:t xml:space="preserve">/AG </w:t>
            </w:r>
            <w:r>
              <w:rPr>
                <w:rStyle w:val="CharStyle25"/>
              </w:rPr>
              <w:t xml:space="preserve">6978-7 </w:t>
            </w:r>
            <w:r>
              <w:rPr>
                <w:rStyle w:val="CharStyle25"/>
                <w:lang w:val="pt-PT" w:eastAsia="pt-PT" w:bidi="pt-PT"/>
              </w:rPr>
              <w:t>/CC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color w:val="A0A2A3"/>
              </w:rPr>
              <w:t>10338/2024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color w:val="A0A2A3"/>
              </w:rPr>
              <w:t>84.874,36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</w:t>
            </w:r>
            <w:r>
              <w:rPr>
                <w:rStyle w:val="CharStyle25"/>
                <w:color w:val="A0A2A3"/>
              </w:rPr>
              <w:t xml:space="preserve">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5"/>
              </w:rPr>
              <w:t xml:space="preserve">10338 </w:t>
            </w:r>
            <w:r>
              <w:rPr>
                <w:rStyle w:val="CharStyle25"/>
                <w:lang w:val="pt-PT" w:eastAsia="pt-PT" w:bidi="pt-PT"/>
              </w:rPr>
              <w:t xml:space="preserve">e </w:t>
            </w:r>
            <w:r>
              <w:rPr>
                <w:rStyle w:val="CharStyle25"/>
              </w:rPr>
              <w:t>15926/2024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color w:val="A0A2A3"/>
              </w:rPr>
              <w:t>100.903,29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20"/>
          <w:szCs w:val="20"/>
        </w:rPr>
      </w:pPr>
      <w:r>
        <w:drawing>
          <wp:anchor distT="0" distB="262255" distL="168910" distR="129540" simplePos="0" relativeHeight="125829381" behindDoc="0" locked="0" layoutInCell="1" allowOverlap="1">
            <wp:simplePos x="0" y="0"/>
            <wp:positionH relativeFrom="page">
              <wp:posOffset>815975</wp:posOffset>
            </wp:positionH>
            <wp:positionV relativeFrom="margin">
              <wp:posOffset>82550</wp:posOffset>
            </wp:positionV>
            <wp:extent cx="932815" cy="46037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32815" cy="460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761365</wp:posOffset>
                </wp:positionH>
                <wp:positionV relativeFrom="margin">
                  <wp:posOffset>542925</wp:posOffset>
                </wp:positionV>
                <wp:extent cx="1002665" cy="26225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606A6B"/>
                                <w:sz w:val="22"/>
                                <w:szCs w:val="22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9.950000000000003pt;margin-top:42.75pt;width:78.950000000000003pt;height:20.650000000000002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CIDADE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606A6B"/>
                          <w:sz w:val="22"/>
                          <w:szCs w:val="22"/>
                        </w:rPr>
                        <w:t>GUARULHOS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8"/>
          <w:b/>
          <w:bCs/>
          <w:color w:val="606A6B"/>
          <w:sz w:val="20"/>
          <w:szCs w:val="20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20"/>
          <w:szCs w:val="20"/>
        </w:rPr>
      </w:pPr>
      <w:r>
        <w:rPr>
          <w:rStyle w:val="CharStyle8"/>
          <w:b/>
          <w:bCs/>
          <w:color w:val="606A6B"/>
          <w:sz w:val="20"/>
          <w:szCs w:val="20"/>
        </w:rPr>
        <w:t>SECRETARIA DE EDUCAÇÃO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both"/>
        <w:rPr>
          <w:sz w:val="20"/>
          <w:szCs w:val="20"/>
        </w:rPr>
      </w:pPr>
      <w:r>
        <w:rPr>
          <w:rStyle w:val="CharStyle8"/>
          <w:b/>
          <w:bCs/>
          <w:color w:val="606A6B"/>
          <w:sz w:val="20"/>
          <w:szCs w:val="20"/>
        </w:rPr>
        <w:t>DEPARTAMENTO DE PLANEJAMENTO DA EDUCAÇÃO</w:t>
      </w:r>
    </w:p>
    <w:tbl>
      <w:tblPr>
        <w:tblOverlap w:val="never"/>
        <w:jc w:val="center"/>
        <w:tblLayout w:type="fixed"/>
      </w:tblPr>
      <w:tblGrid>
        <w:gridCol w:w="3168"/>
        <w:gridCol w:w="2592"/>
        <w:gridCol w:w="1810"/>
        <w:gridCol w:w="280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Valores Transferidos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7,392-x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25"/>
              </w:rPr>
              <w:t>10338</w:t>
            </w:r>
            <w:r>
              <w:rPr>
                <w:rStyle w:val="CharStyle25"/>
                <w:lang w:val="pt-PT" w:eastAsia="pt-PT" w:bidi="pt-PT"/>
              </w:rPr>
              <w:t xml:space="preserve">e </w:t>
            </w:r>
            <w:r>
              <w:rPr>
                <w:rStyle w:val="CharStyle25"/>
              </w:rPr>
              <w:t>15926/2024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25"/>
              </w:rPr>
              <w:t>37.326,48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15946/2024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9.331,62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tabs>
                <w:tab w:pos="39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color w:val="A0A2A3"/>
                <w:lang w:val="pt-PT" w:eastAsia="pt-PT" w:bidi="pt-PT"/>
              </w:rPr>
              <w:t>-</w:t>
              <w:tab/>
            </w:r>
            <w:r>
              <w:rPr>
                <w:rStyle w:val="CharStyle25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15926/2024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100.903,29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18887/2024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25"/>
              </w:rPr>
              <w:t>84.635,69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 xml:space="preserve">BB </w:t>
            </w:r>
            <w:r>
              <w:rPr>
                <w:rStyle w:val="CharStyle25"/>
              </w:rPr>
              <w:t xml:space="preserve">001 / </w:t>
            </w:r>
            <w:r>
              <w:rPr>
                <w:rStyle w:val="CharStyle25"/>
                <w:lang w:val="pt-PT" w:eastAsia="pt-PT" w:bidi="pt-PT"/>
              </w:rPr>
              <w:t xml:space="preserve">AG </w:t>
            </w:r>
            <w:r>
              <w:rPr>
                <w:rStyle w:val="CharStyle25"/>
              </w:rPr>
              <w:t xml:space="preserve">6978-7 / </w:t>
            </w:r>
            <w:r>
              <w:rPr>
                <w:rStyle w:val="CharStyle25"/>
                <w:lang w:val="pt-PT" w:eastAsia="pt-PT" w:bidi="pt-PT"/>
              </w:rPr>
              <w:t>CC 7.392-x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18887/2024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25"/>
              </w:rPr>
              <w:t>84.635,69</w:t>
            </w:r>
          </w:p>
        </w:tc>
      </w:tr>
      <w:tr>
        <w:trPr>
          <w:trHeight w:val="36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1.223.532,59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253"/>
        <w:gridCol w:w="514"/>
        <w:gridCol w:w="2606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(1)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5"/>
              </w:rPr>
              <w:t>1.223.532,59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(2)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130.386,62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(3)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4.191,65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(4)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 xml:space="preserve">Valor total da Receita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>(1+2+3)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( =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5"/>
              </w:rPr>
              <w:t>1.358.110,86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(5)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5"/>
              </w:rPr>
              <w:t>1.317.227,10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(6)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lang w:val="pt-PT" w:eastAsia="pt-PT" w:bidi="pt-PT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color w:val="A0A2A3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(7)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40.809,33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(8)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Valor investido pela OSC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color w:val="A0A2A3"/>
              </w:rPr>
              <w:t>74,43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(9)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Valor glosado no exercício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color w:val="A0A2A3"/>
              </w:rPr>
              <w:t>-951,95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(10)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 xml:space="preserve">Saldo não utilizado, transportado para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</w:rPr>
              <w:t xml:space="preserve">0 </w:t>
            </w:r>
            <w:r>
              <w:rPr>
                <w:rStyle w:val="CharStyle25"/>
                <w:b/>
                <w:bCs/>
                <w:color w:val="606A6B"/>
                <w:sz w:val="20"/>
                <w:szCs w:val="20"/>
                <w:lang w:val="pt-PT" w:eastAsia="pt-PT" w:bidi="pt-PT"/>
              </w:rPr>
              <w:t>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</w:rPr>
              <w:t>39.857,38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8"/>
        </w:rPr>
        <w:t xml:space="preserve">VI - As atividades desenvolvidas com os recursos próprios e as verbas públicas repassadas se compatibiiizam com as metáS' propostas, bem como os resultados alcançados, cumprindo com o previsto no plano de </w:t>
      </w:r>
      <w:r>
        <w:rPr>
          <w:rStyle w:val="CharStyle8"/>
          <w:color w:val="A0A2A3"/>
        </w:rPr>
        <w:t>trabalho.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8"/>
          <w:b/>
          <w:bCs/>
          <w:sz w:val="20"/>
          <w:szCs w:val="20"/>
        </w:rPr>
        <w:t xml:space="preserve">(X) </w:t>
      </w:r>
      <w:r>
        <w:rPr>
          <w:rStyle w:val="CharStyle8"/>
        </w:rPr>
        <w:t>Sim ( ) Não ( ) Parcialmente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both"/>
      </w:pPr>
      <w:r>
        <w:rPr>
          <w:rStyle w:val="CharStyle8"/>
        </w:rPr>
        <w:t xml:space="preserve">VII - Que as partes cumpriram as cláusulas pactuadas no instrumento de parceria, atinentes aos </w:t>
      </w:r>
      <w:r>
        <w:rPr>
          <w:rStyle w:val="CharStyle8"/>
          <w:color w:val="A0A2A3"/>
        </w:rPr>
        <w:t xml:space="preserve">princípios da </w:t>
      </w:r>
      <w:r>
        <w:rPr>
          <w:rStyle w:val="CharStyle8"/>
        </w:rPr>
        <w:t>administração'pública, em conformidade com a regulação que rege a matéria.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16" w:lineRule="auto"/>
        <w:ind w:left="1300" w:right="0" w:firstLine="0"/>
        <w:jc w:val="both"/>
      </w:pPr>
      <w:r>
        <w:rPr>
          <w:rStyle w:val="CharStyle8"/>
          <w:color w:val="A0A2A3"/>
        </w:rPr>
        <w:t>1'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8"/>
        </w:rPr>
        <w:t xml:space="preserve">VIII - Houve disponibilização, pela entidade do terceiro setor, dos documentos comprobatórios dos </w:t>
      </w:r>
      <w:r>
        <w:rPr>
          <w:rStyle w:val="CharStyle8"/>
          <w:color w:val="A0A2A3"/>
        </w:rPr>
        <w:t xml:space="preserve">gastos </w:t>
      </w:r>
      <w:r>
        <w:rPr>
          <w:rStyle w:val="CharStyle8"/>
        </w:rPr>
        <w:t>efetuados com os recursos da parceria e sua devida contabilização, atestada pelo contador da beneficiária?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8"/>
          <w:b/>
          <w:bCs/>
          <w:sz w:val="20"/>
          <w:szCs w:val="20"/>
        </w:rPr>
        <w:t xml:space="preserve">(X) </w:t>
      </w:r>
      <w:r>
        <w:rPr>
          <w:rStyle w:val="CharStyle8"/>
        </w:rPr>
        <w:t>Sim ( ) Não ( ) Parcialmente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300" w:lineRule="auto"/>
        <w:ind w:left="0" w:right="0" w:firstLine="0"/>
        <w:jc w:val="both"/>
      </w:pPr>
      <w:r>
        <w:rPr>
          <w:rStyle w:val="CharStyle8"/>
        </w:rPr>
        <w:t xml:space="preserve">XI - Estão regulares e disponíveis, os recolhimentos dos encargos trabalhistas, relativos a folha de </w:t>
      </w:r>
      <w:r>
        <w:rPr>
          <w:rStyle w:val="CharStyle8"/>
          <w:color w:val="A0A2A3"/>
        </w:rPr>
        <w:t xml:space="preserve">pagamento </w:t>
      </w:r>
      <w:r>
        <w:rPr>
          <w:rStyle w:val="CharStyle8"/>
        </w:rPr>
        <w:t xml:space="preserve">da equipe contratada, com ou sem vínculo empregatício, </w:t>
      </w:r>
      <w:r>
        <w:rPr>
          <w:rStyle w:val="CharStyle8"/>
          <w:color w:val="A0A2A3"/>
        </w:rPr>
        <w:t xml:space="preserve">e </w:t>
      </w:r>
      <w:r>
        <w:rPr>
          <w:rStyle w:val="CharStyle8"/>
        </w:rPr>
        <w:t xml:space="preserve">comprovados mediante </w:t>
      </w:r>
      <w:r>
        <w:rPr>
          <w:rStyle w:val="CharStyle8"/>
          <w:color w:val="A0A2A3"/>
        </w:rPr>
        <w:t xml:space="preserve">guias </w:t>
      </w:r>
      <w:r>
        <w:rPr>
          <w:rStyle w:val="CharStyle8"/>
        </w:rPr>
        <w:t xml:space="preserve">de </w:t>
      </w:r>
      <w:r>
        <w:rPr>
          <w:rStyle w:val="CharStyle8"/>
          <w:color w:val="A0A2A3"/>
        </w:rPr>
        <w:t xml:space="preserve">recolhimentos </w:t>
      </w:r>
      <w:r>
        <w:rPr>
          <w:rStyle w:val="CharStyle8"/>
        </w:rPr>
        <w:t>autuadas ao processo de prestação de contas?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both"/>
      </w:pPr>
      <w:r>
        <w:rPr>
          <w:rStyle w:val="CharStyle8"/>
          <w:b/>
          <w:bCs/>
          <w:sz w:val="20"/>
          <w:szCs w:val="20"/>
        </w:rPr>
        <w:t xml:space="preserve">(X) </w:t>
      </w:r>
      <w:r>
        <w:rPr>
          <w:rStyle w:val="CharStyle8"/>
        </w:rPr>
        <w:t>Sim { ) Não ( ) Parcialmente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300" w:lineRule="auto"/>
        <w:ind w:left="0" w:right="0" w:firstLine="0"/>
        <w:jc w:val="both"/>
      </w:pPr>
      <w:r>
        <w:rPr>
          <w:rStyle w:val="CharStyle8"/>
        </w:rPr>
        <w:t>X - Que os comprovantes de gastos contém a identificação da Organização da Sociedade Civil beneficiária, do tipo de cada repasse, do número de cada ajuste e deste Órgão concessor?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both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38" w:h="16867"/>
          <w:pgMar w:top="465" w:right="517" w:bottom="799" w:left="966" w:header="37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8"/>
          <w:b/>
          <w:bCs/>
          <w:sz w:val="20"/>
          <w:szCs w:val="20"/>
        </w:rPr>
        <w:t xml:space="preserve">(X) </w:t>
      </w:r>
      <w:r>
        <w:rPr>
          <w:rStyle w:val="CharStyle8"/>
        </w:rPr>
        <w:t>Sim ( ) Não ( ) Parcialmente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  <w:rPr>
          <w:sz w:val="20"/>
          <w:szCs w:val="20"/>
        </w:rPr>
      </w:pPr>
      <w:r>
        <w:drawing>
          <wp:anchor distT="0" distB="280670" distL="275590" distR="281940" simplePos="0" relativeHeight="12582938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12700</wp:posOffset>
            </wp:positionV>
            <wp:extent cx="603250" cy="332105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03250" cy="3321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396875</wp:posOffset>
                </wp:positionV>
                <wp:extent cx="932815" cy="2286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7F8586"/>
                                <w:sz w:val="20"/>
                                <w:szCs w:val="20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3.850000000000009pt;margin-top:31.25pt;width:73.450000000000003pt;height:18.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CIDADE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7F8586"/>
                          <w:sz w:val="20"/>
                          <w:szCs w:val="20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8"/>
          <w:b/>
          <w:bCs/>
          <w:color w:val="606A6B"/>
          <w:sz w:val="20"/>
          <w:szCs w:val="20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140" w:right="0" w:firstLine="100"/>
        <w:jc w:val="left"/>
        <w:rPr>
          <w:sz w:val="20"/>
          <w:szCs w:val="20"/>
        </w:rPr>
      </w:pPr>
      <w:r>
        <w:rPr>
          <w:rStyle w:val="CharStyle8"/>
          <w:b/>
          <w:bCs/>
          <w:color w:val="606A6B"/>
          <w:sz w:val="20"/>
          <w:szCs w:val="20"/>
        </w:rPr>
        <w:t>SECRETARIA DE EDUCAÇÀO DEPARTAMENTO DE PLANEJAMENTO DA EDUCAÇÀO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140" w:right="0" w:firstLine="100"/>
        <w:jc w:val="left"/>
      </w:pPr>
      <w:r>
        <w:rPr>
          <w:rStyle w:val="CharStyle8"/>
        </w:rPr>
        <w:t>XIII - Que na sede da concedente existe e funciona o controle interno de forma regular, responsável pela fiscalização dos atos da administração pública, e tem como responsável o Sr.(a) Rodrigo Souza Santos, CPF n</w:t>
      </w:r>
      <w:r>
        <w:rPr>
          <w:rStyle w:val="CharStyle8"/>
          <w:vertAlign w:val="superscript"/>
        </w:rPr>
        <w:t xml:space="preserve">e </w:t>
      </w:r>
      <w:r>
        <w:rPr>
          <w:rStyle w:val="CharStyle8"/>
          <w:lang w:val="en-US" w:eastAsia="en-US" w:bidi="en-US"/>
        </w:rPr>
        <w:t>359.816.908-60.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140" w:right="0" w:firstLine="100"/>
        <w:jc w:val="left"/>
      </w:pPr>
      <w:r>
        <w:rPr>
          <w:rStyle w:val="CharStyle8"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140" w:right="0" w:firstLine="100"/>
        <w:jc w:val="left"/>
      </w:pPr>
      <w:r>
        <w:rPr>
          <w:rStyle w:val="CharStyle8"/>
        </w:rPr>
        <w:t>XIV - Que houve visita(s) para fiscalizar, monitorar e avaliar o objeto, conforme re!atório(s&gt; de fiscalização, parte integrante do processo desta prestação de contas.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140" w:right="0" w:firstLine="100"/>
        <w:jc w:val="left"/>
      </w:pPr>
      <w:r>
        <w:rPr>
          <w:rStyle w:val="CharStyle8"/>
        </w:rPr>
        <w:t>XV - Que eventual rateio administrativo de custos indiretos realizado pela entidade do Terceiro Setor foi verificado e avaliado pelo poder público, quanto à razoabilidade, pertinência com o objeto, proporcionalidade e adequação das despesas?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140"/>
        <w:jc w:val="left"/>
      </w:pPr>
      <w:r>
        <w:rPr>
          <w:rStyle w:val="CharStyle8"/>
          <w:lang w:val="en-US" w:eastAsia="en-US" w:bidi="en-US"/>
        </w:rPr>
        <w:t xml:space="preserve">( ) </w:t>
      </w:r>
      <w:r>
        <w:rPr>
          <w:rStyle w:val="CharStyle8"/>
        </w:rPr>
        <w:t xml:space="preserve">Sim </w:t>
      </w:r>
      <w:r>
        <w:rPr>
          <w:rStyle w:val="CharStyle8"/>
          <w:color w:val="606A6B"/>
        </w:rPr>
        <w:t xml:space="preserve">(X) </w:t>
      </w:r>
      <w:r>
        <w:rPr>
          <w:rStyle w:val="CharStyle8"/>
        </w:rPr>
        <w:t>Não ( ) Parcialmente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66" w:lineRule="auto"/>
        <w:ind w:left="0" w:right="0" w:firstLine="140"/>
        <w:jc w:val="left"/>
      </w:pPr>
      <w:bookmarkStart w:id="2" w:name="bookmark2"/>
      <w:r>
        <w:rPr>
          <w:rStyle w:val="CharStyle19"/>
          <w:b/>
          <w:bCs/>
        </w:rPr>
        <w:t>Manifestação: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140" w:right="0" w:firstLine="100"/>
        <w:jc w:val="left"/>
      </w:pPr>
      <w:r>
        <w:rPr>
          <w:rStyle w:val="CharStyle8"/>
        </w:rPr>
        <w:t xml:space="preserve">Diante da documentação verificada, emitimos Parecer Conclusivo favorável à aprovação das despesas no valor de R$ </w:t>
      </w:r>
      <w:r>
        <w:rPr>
          <w:rStyle w:val="CharStyle8"/>
          <w:lang w:val="en-US" w:eastAsia="en-US" w:bidi="en-US"/>
        </w:rPr>
        <w:t xml:space="preserve">1.317.227,10, </w:t>
      </w:r>
      <w:r>
        <w:rPr>
          <w:rStyle w:val="CharStyle8"/>
        </w:rPr>
        <w:t xml:space="preserve">destacando que a quantia de R$ </w:t>
      </w:r>
      <w:r>
        <w:rPr>
          <w:rStyle w:val="CharStyle8"/>
          <w:lang w:val="en-US" w:eastAsia="en-US" w:bidi="en-US"/>
        </w:rPr>
        <w:t xml:space="preserve">39.857,38 </w:t>
      </w:r>
      <w:r>
        <w:rPr>
          <w:rStyle w:val="CharStyle8"/>
        </w:rPr>
        <w:t xml:space="preserve">foi transportada para o exercício de </w:t>
      </w:r>
      <w:r>
        <w:rPr>
          <w:rStyle w:val="CharStyle8"/>
          <w:lang w:val="en-US" w:eastAsia="en-US" w:bidi="en-US"/>
        </w:rPr>
        <w:t xml:space="preserve">2025. </w:t>
      </w:r>
      <w:r>
        <w:rPr>
          <w:rStyle w:val="CharStyle8"/>
        </w:rPr>
        <w:t xml:space="preserve">O valor glosado de R$ </w:t>
      </w:r>
      <w:r>
        <w:rPr>
          <w:rStyle w:val="CharStyle8"/>
          <w:lang w:val="en-US" w:eastAsia="en-US" w:bidi="en-US"/>
        </w:rPr>
        <w:t xml:space="preserve">951,95 </w:t>
      </w:r>
      <w:r>
        <w:rPr>
          <w:rStyle w:val="CharStyle8"/>
        </w:rPr>
        <w:t>foi devolvido à conta específica do termo.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66" w:lineRule="auto"/>
        <w:ind w:left="0" w:right="0" w:firstLine="140"/>
        <w:jc w:val="both"/>
      </w:pPr>
      <w:bookmarkStart w:id="4" w:name="bookmark4"/>
      <w:r>
        <w:rPr>
          <w:rStyle w:val="CharStyle19"/>
          <w:b/>
          <w:bCs/>
        </w:rPr>
        <w:t>CONCLUSÃO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140"/>
        <w:jc w:val="left"/>
        <w:rPr>
          <w:sz w:val="20"/>
          <w:szCs w:val="20"/>
        </w:rPr>
      </w:pPr>
      <w:r>
        <w:rPr>
          <w:rStyle w:val="CharStyle8"/>
        </w:rPr>
        <w:t xml:space="preserve">Atesta a prestação de contas como </w:t>
      </w:r>
      <w:r>
        <w:rPr>
          <w:rStyle w:val="CharStyle8"/>
          <w:b/>
          <w:bCs/>
          <w:color w:val="606A6B"/>
          <w:sz w:val="20"/>
          <w:szCs w:val="20"/>
        </w:rPr>
        <w:t>Regular.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140"/>
        <w:jc w:val="left"/>
      </w:pPr>
      <w:r>
        <w:rPr>
          <w:rStyle w:val="CharStyle8"/>
        </w:rPr>
        <w:t xml:space="preserve">Guarulhos/SP, </w:t>
      </w:r>
      <w:r>
        <w:rPr>
          <w:rStyle w:val="CharStyle8"/>
          <w:lang w:val="en-US" w:eastAsia="en-US" w:bidi="en-US"/>
        </w:rPr>
        <w:t xml:space="preserve">13 </w:t>
      </w:r>
      <w:r>
        <w:rPr>
          <w:rStyle w:val="CharStyle8"/>
        </w:rPr>
        <w:t xml:space="preserve">de Maio de </w:t>
      </w:r>
      <w:r>
        <w:rPr>
          <w:rStyle w:val="CharStyle8"/>
          <w:lang w:val="en-US" w:eastAsia="en-US" w:bidi="en-US"/>
        </w:rPr>
        <w:t>2025.</w:t>
      </w:r>
    </w:p>
    <w:p>
      <w:pPr>
        <w:pStyle w:val="Style3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hyphen" w:pos="931" w:val="left"/>
          <w:tab w:leader="hyphen" w:pos="4306" w:val="left"/>
        </w:tabs>
        <w:bidi w:val="0"/>
        <w:spacing w:before="0" w:line="240" w:lineRule="auto"/>
        <w:ind w:left="0" w:right="0" w:firstLine="0"/>
        <w:jc w:val="center"/>
      </w:pPr>
      <w:r>
        <w:rPr>
          <w:rStyle w:val="CharStyle31"/>
          <w:b/>
          <w:bCs/>
          <w:lang w:val="pt-PT" w:eastAsia="pt-PT" w:bidi="pt-PT"/>
        </w:rPr>
        <w:tab/>
        <w:tab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9"/>
          <w:b/>
          <w:bCs/>
          <w:lang w:val="en-US" w:eastAsia="en-US" w:bidi="en-US"/>
        </w:rPr>
        <w:t>Gisela Mayumi Kodama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lang w:val="en-US" w:eastAsia="en-US" w:bidi="en-US"/>
        </w:rPr>
        <w:t>CPF 103.033.268-16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</w:rPr>
        <w:t xml:space="preserve">Diretora </w:t>
      </w:r>
      <w:r>
        <w:rPr>
          <w:rStyle w:val="CharStyle8"/>
          <w:lang w:val="en-US" w:eastAsia="en-US" w:bidi="en-US"/>
        </w:rPr>
        <w:t xml:space="preserve">de </w:t>
      </w:r>
      <w:r>
        <w:rPr>
          <w:rStyle w:val="CharStyle8"/>
        </w:rPr>
        <w:t xml:space="preserve">Departamento </w:t>
      </w:r>
      <w:r>
        <w:rPr>
          <w:rStyle w:val="CharStyle8"/>
          <w:lang w:val="en-US" w:eastAsia="en-US" w:bidi="en-US"/>
        </w:rPr>
        <w:t xml:space="preserve">e </w:t>
      </w:r>
      <w:r>
        <w:rPr>
          <w:rStyle w:val="CharStyle8"/>
        </w:rPr>
        <w:t xml:space="preserve">Gestora </w:t>
      </w:r>
      <w:r>
        <w:rPr>
          <w:rStyle w:val="CharStyle8"/>
          <w:lang w:val="en-US" w:eastAsia="en-US" w:bidi="en-US"/>
        </w:rPr>
        <w:t xml:space="preserve">da </w:t>
      </w:r>
      <w:r>
        <w:rPr>
          <w:rStyle w:val="CharStyle8"/>
        </w:rPr>
        <w:t>Parceria</w:t>
      </w:r>
    </w:p>
    <w:p>
      <w:pPr>
        <w:widowControl w:val="0"/>
        <w:spacing w:line="1" w:lineRule="exac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1938" w:h="16867"/>
          <w:pgMar w:top="465" w:right="517" w:bottom="799" w:left="966" w:header="37" w:footer="3" w:gutter="0"/>
          <w:cols w:space="720"/>
          <w:noEndnote/>
          <w:rtlGutter w:val="0"/>
          <w:docGrid w:linePitch="360"/>
        </w:sectPr>
      </w:pPr>
      <w:r>
        <w:drawing>
          <wp:anchor distT="127000" distB="341630" distL="606425" distR="0" simplePos="0" relativeHeight="125829383" behindDoc="0" locked="0" layoutInCell="1" allowOverlap="1">
            <wp:simplePos x="0" y="0"/>
            <wp:positionH relativeFrom="page">
              <wp:posOffset>2471420</wp:posOffset>
            </wp:positionH>
            <wp:positionV relativeFrom="paragraph">
              <wp:posOffset>127000</wp:posOffset>
            </wp:positionV>
            <wp:extent cx="3538855" cy="54229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538855" cy="5422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1864995</wp:posOffset>
                </wp:positionH>
                <wp:positionV relativeFrom="paragraph">
                  <wp:posOffset>465455</wp:posOffset>
                </wp:positionV>
                <wp:extent cx="628015" cy="15240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color w:val="606A6B"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3"/>
                                <w:color w:val="606A6B"/>
                                <w:sz w:val="19"/>
                                <w:szCs w:val="19"/>
                              </w:rPr>
                              <w:t>acordo: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46.84999999999999pt;margin-top:36.649999999999999pt;width:49.450000000000003pt;height:12.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color w:val="606A6B"/>
                          <w:sz w:val="19"/>
                          <w:szCs w:val="19"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3"/>
                          <w:color w:val="606A6B"/>
                          <w:sz w:val="19"/>
                          <w:szCs w:val="19"/>
                        </w:rPr>
                        <w:t>acordo: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3257550</wp:posOffset>
                </wp:positionH>
                <wp:positionV relativeFrom="paragraph">
                  <wp:posOffset>706120</wp:posOffset>
                </wp:positionV>
                <wp:extent cx="1350010" cy="30480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001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606A6B"/>
                                <w:sz w:val="20"/>
                                <w:szCs w:val="20"/>
                              </w:rPr>
                              <w:t>Sílvio Rodrigues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color w:val="7F8586"/>
                                <w:sz w:val="19"/>
                                <w:szCs w:val="19"/>
                              </w:rPr>
                              <w:t>Secretário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56.5pt;margin-top:55.600000000000001pt;width:106.3pt;height:24.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606A6B"/>
                          <w:sz w:val="20"/>
                          <w:szCs w:val="20"/>
                        </w:rPr>
                        <w:t>Sílvio Rodrigues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color w:val="7F8586"/>
                          <w:sz w:val="19"/>
                          <w:szCs w:val="19"/>
                        </w:rPr>
                        <w:t>Secretário de 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37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11" w:h="17059"/>
          <w:pgMar w:top="935" w:right="0" w:bottom="109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3"/>
          <w:b/>
          <w:bCs/>
        </w:rPr>
        <w:t xml:space="preserve">Proposta(s): </w:t>
      </w:r>
      <w:r>
        <w:rPr>
          <w:rStyle w:val="CharStyle33"/>
          <w:b/>
          <w:bCs/>
          <w:lang w:val="en-US" w:eastAsia="en-US" w:bidi="en-US"/>
        </w:rPr>
        <w:t>0085/2024</w:t>
      </w:r>
    </w:p>
    <w:sectPr>
      <w:footnotePr>
        <w:pos w:val="pageBottom"/>
        <w:numFmt w:val="decimal"/>
        <w:numRestart w:val="continuous"/>
      </w:footnotePr>
      <w:type w:val="continuous"/>
      <w:pgSz w:w="12211" w:h="17059"/>
      <w:pgMar w:top="935" w:right="847" w:bottom="1090" w:left="135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6822440</wp:posOffset>
              </wp:positionH>
              <wp:positionV relativeFrom="page">
                <wp:posOffset>10344150</wp:posOffset>
              </wp:positionV>
              <wp:extent cx="414655" cy="11303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6"/>
                              <w:rFonts w:ascii="Arial" w:eastAsia="Arial" w:hAnsi="Arial" w:cs="Arial"/>
                              <w:i/>
                              <w:iCs/>
                              <w:color w:val="A0A2A3"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i/>
                                <w:iCs/>
                                <w:color w:val="A0A2A3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6"/>
                              <w:rFonts w:ascii="Arial" w:eastAsia="Arial" w:hAnsi="Arial" w:cs="Arial"/>
                              <w:i/>
                              <w:iCs/>
                              <w:color w:val="A0A2A3"/>
                              <w:sz w:val="18"/>
                              <w:szCs w:val="18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37.20000000000005pt;margin-top:814.5pt;width:32.649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color w:val="A0A2A3"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i/>
                          <w:iCs/>
                          <w:color w:val="A0A2A3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color w:val="A0A2A3"/>
                        <w:sz w:val="18"/>
                        <w:szCs w:val="18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6662420</wp:posOffset>
              </wp:positionH>
              <wp:positionV relativeFrom="page">
                <wp:posOffset>10266680</wp:posOffset>
              </wp:positionV>
              <wp:extent cx="399415" cy="10668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41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6"/>
                              <w:rFonts w:ascii="Arial" w:eastAsia="Arial" w:hAnsi="Arial" w:cs="Arial"/>
                              <w:i/>
                              <w:iCs/>
                              <w:color w:val="A0A2A3"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i/>
                                <w:iCs/>
                                <w:color w:val="A0A2A3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6"/>
                              <w:rFonts w:ascii="Arial" w:eastAsia="Arial" w:hAnsi="Arial" w:cs="Arial"/>
                              <w:i/>
                              <w:iCs/>
                              <w:color w:val="A0A2A3"/>
                              <w:sz w:val="18"/>
                              <w:szCs w:val="18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24.60000000000002pt;margin-top:808.39999999999998pt;width:31.449999999999999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color w:val="A0A2A3"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i/>
                          <w:iCs/>
                          <w:color w:val="A0A2A3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color w:val="A0A2A3"/>
                        <w:sz w:val="18"/>
                        <w:szCs w:val="18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A0A2A3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7F8586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color w:val="606A6B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7F8586"/>
      <w:sz w:val="19"/>
      <w:szCs w:val="19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color w:val="7F8586"/>
      <w:sz w:val="19"/>
      <w:szCs w:val="19"/>
      <w:u w:val="none"/>
      <w:lang w:val="en-US" w:eastAsia="en-US" w:bidi="en-US"/>
    </w:rPr>
  </w:style>
  <w:style w:type="character" w:customStyle="1" w:styleId="CharStyle31">
    <w:name w:val="Char Style 31"/>
    <w:basedOn w:val="DefaultParagraphFont"/>
    <w:link w:val="Style30"/>
    <w:rPr>
      <w:b/>
      <w:bCs/>
      <w:i w:val="0"/>
      <w:iCs w:val="0"/>
      <w:smallCaps w:val="0"/>
      <w:strike w:val="0"/>
      <w:color w:val="7F8586"/>
      <w:sz w:val="12"/>
      <w:szCs w:val="12"/>
      <w:u w:val="none"/>
      <w:lang w:val="1024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color w:val="7F8586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0A2A3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F8586"/>
      <w:sz w:val="19"/>
      <w:szCs w:val="1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after="200" w:line="252" w:lineRule="auto"/>
      <w:ind w:firstLine="7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606A6B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F8586"/>
      <w:sz w:val="19"/>
      <w:szCs w:val="19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F8586"/>
      <w:sz w:val="19"/>
      <w:szCs w:val="19"/>
      <w:u w:val="none"/>
      <w:lang w:val="en-US" w:eastAsia="en-US" w:bidi="en-US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auto"/>
      <w:spacing w:after="40"/>
      <w:jc w:val="center"/>
    </w:pPr>
    <w:rPr>
      <w:b/>
      <w:bCs/>
      <w:i w:val="0"/>
      <w:iCs w:val="0"/>
      <w:smallCaps w:val="0"/>
      <w:strike w:val="0"/>
      <w:color w:val="7F8586"/>
      <w:sz w:val="12"/>
      <w:szCs w:val="12"/>
      <w:u w:val="none"/>
      <w:lang w:val="1024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color w:val="7F8586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/Relationships>
</file>