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>CEI AGAPE FORTALEZA</w:t>
      </w:r>
      <w:bookmarkEnd w:id="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right="0" w:firstLine="0"/>
        <w:jc w:val="left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13"/>
          <w:b/>
          <w:bCs/>
        </w:rPr>
        <w:t>REGULAMENTO DE COMPRAS</w:t>
      </w:r>
      <w:bookmarkEnd w:id="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 </w:t>
      </w:r>
      <w:r>
        <w:rPr>
          <w:rStyle w:val="CharStyle15"/>
          <w:lang w:val="pt-PT" w:eastAsia="pt-PT" w:bidi="pt-PT"/>
        </w:rPr>
        <w:t xml:space="preserve">Associação Geração </w:t>
      </w:r>
      <w:r>
        <w:rPr>
          <w:rStyle w:val="CharStyle15"/>
        </w:rPr>
        <w:t xml:space="preserve">Apaixonada por Pessoas, inscrita sob o CNPJ:14.511.860/0001- 02(Matriz), com sede a Rua Mapore 164 jd Casablanca-CEP:05846-390, Estado de </w:t>
      </w:r>
      <w:r>
        <w:rPr>
          <w:rStyle w:val="CharStyle15"/>
          <w:lang w:val="pt-PT" w:eastAsia="pt-PT" w:bidi="pt-PT"/>
        </w:rPr>
        <w:t xml:space="preserve">São </w:t>
      </w:r>
      <w:r>
        <w:rPr>
          <w:rStyle w:val="CharStyle15"/>
        </w:rPr>
        <w:t xml:space="preserve">Paulo, vem </w:t>
      </w:r>
      <w:r>
        <w:rPr>
          <w:rStyle w:val="CharStyle15"/>
          <w:lang w:val="pt-PT" w:eastAsia="pt-PT" w:bidi="pt-PT"/>
        </w:rPr>
        <w:t xml:space="preserve">através </w:t>
      </w:r>
      <w:r>
        <w:rPr>
          <w:rStyle w:val="CharStyle15"/>
        </w:rPr>
        <w:t xml:space="preserve">desta, apresentar a </w:t>
      </w:r>
      <w:r>
        <w:rPr>
          <w:rStyle w:val="CharStyle15"/>
          <w:lang w:val="pt-PT" w:eastAsia="pt-PT" w:bidi="pt-PT"/>
        </w:rPr>
        <w:t xml:space="preserve">Regulamentação </w:t>
      </w:r>
      <w:r>
        <w:rPr>
          <w:rStyle w:val="CharStyle15"/>
        </w:rPr>
        <w:t>para compras.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rStyle w:val="CharStyle15"/>
        </w:rPr>
        <w:t xml:space="preserve">1°-Este Regulamento tem por objetivo definir os </w:t>
      </w:r>
      <w:r>
        <w:rPr>
          <w:rStyle w:val="CharStyle15"/>
          <w:lang w:val="pt-PT" w:eastAsia="pt-PT" w:bidi="pt-PT"/>
        </w:rPr>
        <w:t xml:space="preserve">critérios </w:t>
      </w:r>
      <w:r>
        <w:rPr>
          <w:rStyle w:val="CharStyle15"/>
        </w:rPr>
        <w:t xml:space="preserve">e as </w:t>
      </w:r>
      <w:r>
        <w:rPr>
          <w:rStyle w:val="CharStyle15"/>
          <w:lang w:val="pt-PT" w:eastAsia="pt-PT" w:bidi="pt-PT"/>
        </w:rPr>
        <w:t xml:space="preserve">condições </w:t>
      </w:r>
      <w:r>
        <w:rPr>
          <w:rStyle w:val="CharStyle15"/>
        </w:rPr>
        <w:t xml:space="preserve">a serem observados, para a </w:t>
      </w:r>
      <w:r>
        <w:rPr>
          <w:rStyle w:val="CharStyle15"/>
          <w:lang w:val="pt-PT" w:eastAsia="pt-PT" w:bidi="pt-PT"/>
        </w:rPr>
        <w:t xml:space="preserve">realização </w:t>
      </w:r>
      <w:r>
        <w:rPr>
          <w:rStyle w:val="CharStyle15"/>
        </w:rPr>
        <w:t xml:space="preserve">de compras de quaisquer bens ou </w:t>
      </w:r>
      <w:r>
        <w:rPr>
          <w:rStyle w:val="CharStyle15"/>
          <w:lang w:val="pt-PT" w:eastAsia="pt-PT" w:bidi="pt-PT"/>
        </w:rPr>
        <w:t xml:space="preserve">serviços </w:t>
      </w:r>
      <w:r>
        <w:rPr>
          <w:rStyle w:val="CharStyle15"/>
        </w:rPr>
        <w:t xml:space="preserve">destinados ao regular atendimento das necessidades organizacionais e operacionais da OSC na </w:t>
      </w:r>
      <w:r>
        <w:rPr>
          <w:rStyle w:val="CharStyle15"/>
          <w:lang w:val="pt-PT" w:eastAsia="pt-PT" w:bidi="pt-PT"/>
        </w:rPr>
        <w:t xml:space="preserve">execução </w:t>
      </w:r>
      <w:r>
        <w:rPr>
          <w:rStyle w:val="CharStyle15"/>
        </w:rPr>
        <w:t xml:space="preserve">dos seus objetivos institucionais, inclusive na </w:t>
      </w:r>
      <w:r>
        <w:rPr>
          <w:rStyle w:val="CharStyle15"/>
          <w:lang w:val="pt-PT" w:eastAsia="pt-PT" w:bidi="pt-PT"/>
        </w:rPr>
        <w:t xml:space="preserve">execução </w:t>
      </w:r>
      <w:r>
        <w:rPr>
          <w:rStyle w:val="CharStyle15"/>
        </w:rPr>
        <w:t xml:space="preserve">de Contratos firmados com o Poder </w:t>
      </w:r>
      <w:r>
        <w:rPr>
          <w:rStyle w:val="CharStyle15"/>
          <w:lang w:val="pt-PT" w:eastAsia="pt-PT" w:bidi="pt-PT"/>
        </w:rPr>
        <w:t>Público.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2°-As compras de bens e as </w:t>
      </w:r>
      <w:r>
        <w:rPr>
          <w:rStyle w:val="CharStyle15"/>
          <w:lang w:val="pt-PT" w:eastAsia="pt-PT" w:bidi="pt-PT"/>
        </w:rPr>
        <w:t xml:space="preserve">contratações </w:t>
      </w:r>
      <w:r>
        <w:rPr>
          <w:rStyle w:val="CharStyle15"/>
        </w:rPr>
        <w:t xml:space="preserve">de </w:t>
      </w:r>
      <w:r>
        <w:rPr>
          <w:rStyle w:val="CharStyle15"/>
          <w:lang w:val="pt-PT" w:eastAsia="pt-PT" w:bidi="pt-PT"/>
        </w:rPr>
        <w:t xml:space="preserve">serviços </w:t>
      </w:r>
      <w:r>
        <w:rPr>
          <w:rStyle w:val="CharStyle15"/>
        </w:rPr>
        <w:t xml:space="preserve">prestados </w:t>
      </w:r>
      <w:r>
        <w:rPr>
          <w:rStyle w:val="CharStyle15"/>
          <w:lang w:val="pt-PT" w:eastAsia="pt-PT" w:bidi="pt-PT"/>
        </w:rPr>
        <w:t xml:space="preserve">necessários </w:t>
      </w:r>
      <w:r>
        <w:rPr>
          <w:rStyle w:val="CharStyle15"/>
        </w:rPr>
        <w:t xml:space="preserve">as finalidades e de acordo comas necessidades de cada Termo de </w:t>
      </w:r>
      <w:r>
        <w:rPr>
          <w:rStyle w:val="CharStyle15"/>
          <w:lang w:val="pt-PT" w:eastAsia="pt-PT" w:bidi="pt-PT"/>
        </w:rPr>
        <w:t xml:space="preserve">Colaboração </w:t>
      </w:r>
      <w:r>
        <w:rPr>
          <w:rStyle w:val="CharStyle15"/>
        </w:rPr>
        <w:t xml:space="preserve">ou </w:t>
      </w:r>
      <w:r>
        <w:rPr>
          <w:rStyle w:val="CharStyle15"/>
          <w:lang w:val="pt-PT" w:eastAsia="pt-PT" w:bidi="pt-PT"/>
        </w:rPr>
        <w:t xml:space="preserve">convênios, </w:t>
      </w:r>
      <w:r>
        <w:rPr>
          <w:rStyle w:val="CharStyle15"/>
        </w:rPr>
        <w:t xml:space="preserve">pactuados com esfera Municipal, regendo se pelos </w:t>
      </w:r>
      <w:r>
        <w:rPr>
          <w:rStyle w:val="CharStyle15"/>
          <w:lang w:val="pt-PT" w:eastAsia="pt-PT" w:bidi="pt-PT"/>
        </w:rPr>
        <w:t xml:space="preserve">princípios </w:t>
      </w:r>
      <w:r>
        <w:rPr>
          <w:rStyle w:val="CharStyle15"/>
        </w:rPr>
        <w:t xml:space="preserve">da legalidade, impessoalidade, moralidade, publicidade, </w:t>
      </w:r>
      <w:r>
        <w:rPr>
          <w:rStyle w:val="CharStyle15"/>
          <w:lang w:val="pt-PT" w:eastAsia="pt-PT" w:bidi="pt-PT"/>
        </w:rPr>
        <w:t xml:space="preserve">eficiência </w:t>
      </w:r>
      <w:r>
        <w:rPr>
          <w:rStyle w:val="CharStyle15"/>
        </w:rPr>
        <w:t>e razoabilidade.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3°-A </w:t>
      </w:r>
      <w:r>
        <w:rPr>
          <w:rStyle w:val="CharStyle15"/>
          <w:lang w:val="pt-PT" w:eastAsia="pt-PT" w:bidi="pt-PT"/>
        </w:rPr>
        <w:t xml:space="preserve">contratação </w:t>
      </w:r>
      <w:r>
        <w:rPr>
          <w:rStyle w:val="CharStyle15"/>
        </w:rPr>
        <w:t xml:space="preserve">de </w:t>
      </w:r>
      <w:r>
        <w:rPr>
          <w:rStyle w:val="CharStyle15"/>
          <w:lang w:val="pt-PT" w:eastAsia="pt-PT" w:bidi="pt-PT"/>
        </w:rPr>
        <w:t xml:space="preserve">serviços, </w:t>
      </w:r>
      <w:r>
        <w:rPr>
          <w:rStyle w:val="CharStyle15"/>
        </w:rPr>
        <w:t xml:space="preserve">as </w:t>
      </w:r>
      <w:r>
        <w:rPr>
          <w:rStyle w:val="CharStyle15"/>
          <w:lang w:val="pt-PT" w:eastAsia="pt-PT" w:bidi="pt-PT"/>
        </w:rPr>
        <w:t xml:space="preserve">aquisições </w:t>
      </w:r>
      <w:r>
        <w:rPr>
          <w:rStyle w:val="CharStyle15"/>
        </w:rPr>
        <w:t xml:space="preserve">de bens efetuar se </w:t>
      </w:r>
      <w:r>
        <w:rPr>
          <w:rStyle w:val="CharStyle15"/>
          <w:lang w:val="pt-PT" w:eastAsia="pt-PT" w:bidi="pt-PT"/>
        </w:rPr>
        <w:t xml:space="preserve">à </w:t>
      </w:r>
      <w:r>
        <w:rPr>
          <w:rStyle w:val="CharStyle15"/>
        </w:rPr>
        <w:t xml:space="preserve">mediante </w:t>
      </w:r>
      <w:r>
        <w:rPr>
          <w:rStyle w:val="CharStyle15"/>
          <w:lang w:val="pt-PT" w:eastAsia="pt-PT" w:bidi="pt-PT"/>
        </w:rPr>
        <w:t xml:space="preserve">seleção </w:t>
      </w:r>
      <w:r>
        <w:rPr>
          <w:rStyle w:val="CharStyle15"/>
        </w:rPr>
        <w:t xml:space="preserve">da melhor proposta </w:t>
      </w:r>
      <w:r>
        <w:rPr>
          <w:rStyle w:val="CharStyle15"/>
          <w:lang w:val="pt-PT" w:eastAsia="pt-PT" w:bidi="pt-PT"/>
        </w:rPr>
        <w:t xml:space="preserve">orçamentaria, </w:t>
      </w:r>
      <w:r>
        <w:rPr>
          <w:rStyle w:val="CharStyle15"/>
        </w:rPr>
        <w:t xml:space="preserve">avaliando se o </w:t>
      </w:r>
      <w:r>
        <w:rPr>
          <w:rStyle w:val="CharStyle15"/>
          <w:lang w:val="pt-PT" w:eastAsia="pt-PT" w:bidi="pt-PT"/>
        </w:rPr>
        <w:t xml:space="preserve">preço </w:t>
      </w:r>
      <w:r>
        <w:rPr>
          <w:rStyle w:val="CharStyle15"/>
        </w:rPr>
        <w:t xml:space="preserve">qualidade, a </w:t>
      </w:r>
      <w:r>
        <w:rPr>
          <w:rStyle w:val="CharStyle15"/>
          <w:lang w:val="pt-PT" w:eastAsia="pt-PT" w:bidi="pt-PT"/>
        </w:rPr>
        <w:t xml:space="preserve">técnica, </w:t>
      </w:r>
      <w:r>
        <w:rPr>
          <w:rStyle w:val="CharStyle15"/>
        </w:rPr>
        <w:t xml:space="preserve">o prazo de fornecimento ou </w:t>
      </w:r>
      <w:r>
        <w:rPr>
          <w:rStyle w:val="CharStyle15"/>
          <w:lang w:val="pt-PT" w:eastAsia="pt-PT" w:bidi="pt-PT"/>
        </w:rPr>
        <w:t xml:space="preserve">conclusão </w:t>
      </w:r>
      <w:r>
        <w:rPr>
          <w:rStyle w:val="CharStyle15"/>
        </w:rPr>
        <w:t xml:space="preserve">do </w:t>
      </w:r>
      <w:r>
        <w:rPr>
          <w:rStyle w:val="CharStyle15"/>
          <w:lang w:val="pt-PT" w:eastAsia="pt-PT" w:bidi="pt-PT"/>
        </w:rPr>
        <w:t xml:space="preserve">serviço </w:t>
      </w:r>
      <w:r>
        <w:rPr>
          <w:rStyle w:val="CharStyle15"/>
        </w:rPr>
        <w:t xml:space="preserve">e as </w:t>
      </w:r>
      <w:r>
        <w:rPr>
          <w:rStyle w:val="CharStyle15"/>
          <w:lang w:val="pt-PT" w:eastAsia="pt-PT" w:bidi="pt-PT"/>
        </w:rPr>
        <w:t xml:space="preserve">condições </w:t>
      </w:r>
      <w:r>
        <w:rPr>
          <w:rStyle w:val="CharStyle15"/>
        </w:rPr>
        <w:t xml:space="preserve">de pagamento, que garantam a melhor </w:t>
      </w:r>
      <w:r>
        <w:rPr>
          <w:rStyle w:val="CharStyle15"/>
          <w:lang w:val="pt-PT" w:eastAsia="pt-PT" w:bidi="pt-PT"/>
        </w:rPr>
        <w:t xml:space="preserve">utilização </w:t>
      </w:r>
      <w:r>
        <w:rPr>
          <w:rStyle w:val="CharStyle15"/>
        </w:rPr>
        <w:t>dos recursos para o alcance dos seus objetivos sociais e dos objetivos dos Contratos.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4°-Para os fins deste Regulamento, constituem se as seguintes modalidades de compras e </w:t>
      </w:r>
      <w:r>
        <w:rPr>
          <w:rStyle w:val="CharStyle15"/>
          <w:lang w:val="pt-PT" w:eastAsia="pt-PT" w:bidi="pt-PT"/>
        </w:rPr>
        <w:t>serviços: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b/>
          <w:bCs/>
        </w:rPr>
        <w:t xml:space="preserve">Compras: </w:t>
      </w:r>
      <w:r>
        <w:rPr>
          <w:rStyle w:val="CharStyle15"/>
          <w:lang w:val="pt-PT" w:eastAsia="pt-PT" w:bidi="pt-PT"/>
        </w:rPr>
        <w:t xml:space="preserve">são </w:t>
      </w:r>
      <w:r>
        <w:rPr>
          <w:rStyle w:val="CharStyle15"/>
        </w:rPr>
        <w:t xml:space="preserve">compras de valores dentro do programado que atenda </w:t>
      </w:r>
      <w:r>
        <w:rPr>
          <w:rStyle w:val="CharStyle15"/>
          <w:lang w:val="pt-PT" w:eastAsia="pt-PT" w:bidi="pt-PT"/>
        </w:rPr>
        <w:t xml:space="preserve">às </w:t>
      </w:r>
      <w:r>
        <w:rPr>
          <w:rStyle w:val="CharStyle15"/>
        </w:rPr>
        <w:t xml:space="preserve">necessidades, inclusive, que </w:t>
      </w:r>
      <w:r>
        <w:rPr>
          <w:rStyle w:val="CharStyle15"/>
          <w:lang w:val="pt-PT" w:eastAsia="pt-PT" w:bidi="pt-PT"/>
        </w:rPr>
        <w:t xml:space="preserve">serão </w:t>
      </w:r>
      <w:r>
        <w:rPr>
          <w:rStyle w:val="CharStyle15"/>
        </w:rPr>
        <w:t xml:space="preserve">realizados mediante pesquisa simples de </w:t>
      </w:r>
      <w:r>
        <w:rPr>
          <w:rStyle w:val="CharStyle15"/>
          <w:lang w:val="pt-PT" w:eastAsia="pt-PT" w:bidi="pt-PT"/>
        </w:rPr>
        <w:t xml:space="preserve">preços </w:t>
      </w:r>
      <w:r>
        <w:rPr>
          <w:rStyle w:val="CharStyle15"/>
        </w:rPr>
        <w:t xml:space="preserve">no mercado envolvendo no </w:t>
      </w:r>
      <w:r>
        <w:rPr>
          <w:rStyle w:val="CharStyle15"/>
          <w:lang w:val="pt-PT" w:eastAsia="pt-PT" w:bidi="pt-PT"/>
        </w:rPr>
        <w:t xml:space="preserve">mínimo </w:t>
      </w:r>
      <w:r>
        <w:rPr>
          <w:rStyle w:val="CharStyle15"/>
        </w:rPr>
        <w:t xml:space="preserve">03 </w:t>
      </w:r>
      <w:r>
        <w:rPr>
          <w:rStyle w:val="CharStyle15"/>
          <w:lang w:val="pt-PT" w:eastAsia="pt-PT" w:bidi="pt-PT"/>
        </w:rPr>
        <w:t xml:space="preserve">cotações </w:t>
      </w:r>
      <w:r>
        <w:rPr>
          <w:rStyle w:val="CharStyle15"/>
        </w:rPr>
        <w:t xml:space="preserve">com fornecedores feita por telefone, internet ou qualquer outro meio de </w:t>
      </w:r>
      <w:r>
        <w:rPr>
          <w:rStyle w:val="CharStyle15"/>
          <w:lang w:val="pt-PT" w:eastAsia="pt-PT" w:bidi="pt-PT"/>
        </w:rPr>
        <w:t xml:space="preserve">apuração </w:t>
      </w:r>
      <w:r>
        <w:rPr>
          <w:rStyle w:val="CharStyle15"/>
        </w:rPr>
        <w:t xml:space="preserve">de </w:t>
      </w:r>
      <w:r>
        <w:rPr>
          <w:rStyle w:val="CharStyle15"/>
          <w:lang w:val="pt-PT" w:eastAsia="pt-PT" w:bidi="pt-PT"/>
        </w:rPr>
        <w:t xml:space="preserve">preços </w:t>
      </w:r>
      <w:r>
        <w:rPr>
          <w:rStyle w:val="CharStyle15"/>
        </w:rPr>
        <w:t>de diferentes fornecedores.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rStyle w:val="CharStyle15"/>
          <w:b/>
          <w:bCs/>
          <w:lang w:val="pt-PT" w:eastAsia="pt-PT" w:bidi="pt-PT"/>
        </w:rPr>
        <w:t xml:space="preserve">Serviços: </w:t>
      </w:r>
      <w:r>
        <w:rPr>
          <w:rStyle w:val="CharStyle15"/>
          <w:lang w:val="pt-PT" w:eastAsia="pt-PT" w:bidi="pt-PT"/>
        </w:rPr>
        <w:t xml:space="preserve">são </w:t>
      </w:r>
      <w:r>
        <w:rPr>
          <w:rStyle w:val="CharStyle15"/>
        </w:rPr>
        <w:t xml:space="preserve">prestadores de </w:t>
      </w:r>
      <w:r>
        <w:rPr>
          <w:rStyle w:val="CharStyle15"/>
          <w:lang w:val="pt-PT" w:eastAsia="pt-PT" w:bidi="pt-PT"/>
        </w:rPr>
        <w:t xml:space="preserve">serviços, </w:t>
      </w:r>
      <w:r>
        <w:rPr>
          <w:rStyle w:val="CharStyle15"/>
        </w:rPr>
        <w:t xml:space="preserve">de valores dentro do programado que atenda as necessidades da OSC, inclusive, que </w:t>
      </w:r>
      <w:r>
        <w:rPr>
          <w:rStyle w:val="CharStyle15"/>
          <w:lang w:val="pt-PT" w:eastAsia="pt-PT" w:bidi="pt-PT"/>
        </w:rPr>
        <w:t xml:space="preserve">serão </w:t>
      </w:r>
      <w:r>
        <w:rPr>
          <w:rStyle w:val="CharStyle15"/>
        </w:rPr>
        <w:t xml:space="preserve">realizadas coletas de no </w:t>
      </w:r>
      <w:r>
        <w:rPr>
          <w:rStyle w:val="CharStyle15"/>
          <w:lang w:val="pt-PT" w:eastAsia="pt-PT" w:bidi="pt-PT"/>
        </w:rPr>
        <w:t xml:space="preserve">mínimo </w:t>
      </w:r>
      <w:r>
        <w:rPr>
          <w:rStyle w:val="CharStyle15"/>
        </w:rPr>
        <w:t xml:space="preserve">03 proposta </w:t>
      </w:r>
      <w:r>
        <w:rPr>
          <w:rStyle w:val="CharStyle15"/>
          <w:lang w:val="pt-PT" w:eastAsia="pt-PT" w:bidi="pt-PT"/>
        </w:rPr>
        <w:t xml:space="preserve">orçamentárias </w:t>
      </w:r>
      <w:r>
        <w:rPr>
          <w:rStyle w:val="CharStyle15"/>
        </w:rPr>
        <w:t>de diferentes fornecedores.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Qual quer que seja a modalidade adotada no processo seletivo, </w:t>
      </w:r>
      <w:r>
        <w:rPr>
          <w:rStyle w:val="CharStyle15"/>
          <w:lang w:val="pt-PT" w:eastAsia="pt-PT" w:bidi="pt-PT"/>
        </w:rPr>
        <w:t xml:space="preserve">não será </w:t>
      </w:r>
      <w:r>
        <w:rPr>
          <w:rStyle w:val="CharStyle15"/>
        </w:rPr>
        <w:t xml:space="preserve">admitido o uso de </w:t>
      </w:r>
      <w:r>
        <w:rPr>
          <w:rStyle w:val="CharStyle15"/>
          <w:lang w:val="pt-PT" w:eastAsia="pt-PT" w:bidi="pt-PT"/>
        </w:rPr>
        <w:t xml:space="preserve">critérios </w:t>
      </w:r>
      <w:r>
        <w:rPr>
          <w:rStyle w:val="CharStyle15"/>
        </w:rPr>
        <w:t xml:space="preserve">ou </w:t>
      </w:r>
      <w:r>
        <w:rPr>
          <w:rStyle w:val="CharStyle15"/>
          <w:lang w:val="pt-PT" w:eastAsia="pt-PT" w:bidi="pt-PT"/>
        </w:rPr>
        <w:t xml:space="preserve">condição </w:t>
      </w:r>
      <w:r>
        <w:rPr>
          <w:rStyle w:val="CharStyle15"/>
        </w:rPr>
        <w:t xml:space="preserve">que possas frustrar o seu </w:t>
      </w:r>
      <w:r>
        <w:rPr>
          <w:rStyle w:val="CharStyle15"/>
          <w:lang w:val="pt-PT" w:eastAsia="pt-PT" w:bidi="pt-PT"/>
        </w:rPr>
        <w:t xml:space="preserve">caráter </w:t>
      </w:r>
      <w:r>
        <w:rPr>
          <w:rStyle w:val="CharStyle15"/>
        </w:rPr>
        <w:t>competitivo.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As </w:t>
      </w:r>
      <w:r>
        <w:rPr>
          <w:rStyle w:val="CharStyle15"/>
          <w:lang w:val="pt-PT" w:eastAsia="pt-PT" w:bidi="pt-PT"/>
        </w:rPr>
        <w:t xml:space="preserve">cotações </w:t>
      </w:r>
      <w:r>
        <w:rPr>
          <w:rStyle w:val="CharStyle15"/>
        </w:rPr>
        <w:t xml:space="preserve">de </w:t>
      </w:r>
      <w:r>
        <w:rPr>
          <w:rStyle w:val="CharStyle15"/>
          <w:lang w:val="pt-PT" w:eastAsia="pt-PT" w:bidi="pt-PT"/>
        </w:rPr>
        <w:t xml:space="preserve">preços </w:t>
      </w:r>
      <w:r>
        <w:rPr>
          <w:rStyle w:val="CharStyle15"/>
        </w:rPr>
        <w:t xml:space="preserve">obtidas </w:t>
      </w:r>
      <w:r>
        <w:rPr>
          <w:rStyle w:val="CharStyle15"/>
          <w:lang w:val="pt-PT" w:eastAsia="pt-PT" w:bidi="pt-PT"/>
        </w:rPr>
        <w:t xml:space="preserve">poderão </w:t>
      </w:r>
      <w:r>
        <w:rPr>
          <w:rStyle w:val="CharStyle15"/>
        </w:rPr>
        <w:t xml:space="preserve">ser listadas em simples </w:t>
      </w:r>
      <w:r>
        <w:rPr>
          <w:rStyle w:val="CharStyle15"/>
          <w:lang w:val="pt-PT" w:eastAsia="pt-PT" w:bidi="pt-PT"/>
        </w:rPr>
        <w:t xml:space="preserve">formulário, </w:t>
      </w:r>
      <w:r>
        <w:rPr>
          <w:rStyle w:val="CharStyle15"/>
        </w:rPr>
        <w:t xml:space="preserve">contendo </w:t>
      </w:r>
      <w:r>
        <w:rPr>
          <w:rStyle w:val="CharStyle15"/>
          <w:lang w:val="pt-PT" w:eastAsia="pt-PT" w:bidi="pt-PT"/>
        </w:rPr>
        <w:t xml:space="preserve">informações </w:t>
      </w:r>
      <w:r>
        <w:rPr>
          <w:rStyle w:val="CharStyle15"/>
        </w:rPr>
        <w:t xml:space="preserve">quanto ao fornecedor e as </w:t>
      </w:r>
      <w:r>
        <w:rPr>
          <w:rStyle w:val="CharStyle15"/>
          <w:lang w:val="pt-PT" w:eastAsia="pt-PT" w:bidi="pt-PT"/>
        </w:rPr>
        <w:t xml:space="preserve">condições </w:t>
      </w:r>
      <w:r>
        <w:rPr>
          <w:rStyle w:val="CharStyle15"/>
        </w:rPr>
        <w:t>comerciais por ele apresentadas.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r>
        <w:rPr>
          <w:rStyle w:val="CharStyle3"/>
          <w:b/>
          <w:bCs/>
        </w:rPr>
        <w:t>CEI AGAPE FORTALEZA</w:t>
      </w:r>
      <w:bookmarkEnd w:id="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As propostas </w:t>
      </w:r>
      <w:r>
        <w:rPr>
          <w:rStyle w:val="CharStyle15"/>
          <w:lang w:val="pt-PT" w:eastAsia="pt-PT" w:bidi="pt-PT"/>
        </w:rPr>
        <w:t xml:space="preserve">orçamentarias </w:t>
      </w:r>
      <w:r>
        <w:rPr>
          <w:rStyle w:val="CharStyle15"/>
        </w:rPr>
        <w:t xml:space="preserve">previstas </w:t>
      </w:r>
      <w:r>
        <w:rPr>
          <w:rStyle w:val="CharStyle15"/>
          <w:lang w:val="pt-PT" w:eastAsia="pt-PT" w:bidi="pt-PT"/>
        </w:rPr>
        <w:t xml:space="preserve">serão </w:t>
      </w:r>
      <w:r>
        <w:rPr>
          <w:rStyle w:val="CharStyle15"/>
        </w:rPr>
        <w:t xml:space="preserve">apresentadas pelos fornecedores por escrito, preferencialmente em papel timbrado, sendo admitido o envio por e-mail ou em </w:t>
      </w:r>
      <w:r>
        <w:rPr>
          <w:rStyle w:val="CharStyle15"/>
          <w:lang w:val="pt-PT" w:eastAsia="pt-PT" w:bidi="pt-PT"/>
        </w:rPr>
        <w:t>mãos.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100"/>
        <w:ind w:left="0" w:right="0" w:firstLine="0"/>
        <w:jc w:val="left"/>
      </w:pPr>
      <w:r>
        <w:rPr>
          <w:rStyle w:val="CharStyle15"/>
        </w:rPr>
        <w:t xml:space="preserve">No caso de compras que impliquem em mais de um desembolso, </w:t>
      </w:r>
      <w:r>
        <w:rPr>
          <w:rStyle w:val="CharStyle15"/>
          <w:lang w:val="pt-PT" w:eastAsia="pt-PT" w:bidi="pt-PT"/>
        </w:rPr>
        <w:t xml:space="preserve">será </w:t>
      </w:r>
      <w:r>
        <w:rPr>
          <w:rStyle w:val="CharStyle15"/>
        </w:rPr>
        <w:t xml:space="preserve">levado em </w:t>
      </w:r>
      <w:r>
        <w:rPr>
          <w:rStyle w:val="CharStyle15"/>
          <w:lang w:val="pt-PT" w:eastAsia="pt-PT" w:bidi="pt-PT"/>
        </w:rPr>
        <w:t xml:space="preserve">consideração </w:t>
      </w:r>
      <w:r>
        <w:rPr>
          <w:rStyle w:val="CharStyle15"/>
        </w:rPr>
        <w:t>o valor total da despesa anual para fins de enquadramento nos incisos previsto.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57" w:lineRule="auto"/>
        <w:ind w:left="0" w:right="0" w:firstLine="0"/>
        <w:jc w:val="left"/>
        <w:rPr>
          <w:sz w:val="24"/>
          <w:szCs w:val="24"/>
        </w:rPr>
      </w:pPr>
      <w:bookmarkStart w:id="6" w:name="bookmark6"/>
      <w:r>
        <w:rPr>
          <w:rStyle w:val="CharStyle3"/>
          <w:rFonts w:ascii="Calibri" w:eastAsia="Calibri" w:hAnsi="Calibri" w:cs="Calibri"/>
          <w:b/>
          <w:bCs/>
          <w:sz w:val="24"/>
          <w:szCs w:val="24"/>
        </w:rPr>
        <w:t xml:space="preserve">DO PROCESSO DE COMPRAS E </w:t>
      </w:r>
      <w:r>
        <w:rPr>
          <w:rStyle w:val="CharStyle3"/>
          <w:rFonts w:ascii="Calibri" w:eastAsia="Calibri" w:hAnsi="Calibri" w:cs="Calibri"/>
          <w:b/>
          <w:bCs/>
          <w:sz w:val="24"/>
          <w:szCs w:val="24"/>
          <w:lang w:val="pt-PT" w:eastAsia="pt-PT" w:bidi="pt-PT"/>
        </w:rPr>
        <w:t>CONTRATAÇÕES</w:t>
      </w:r>
      <w:bookmarkEnd w:id="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r>
        <w:rPr>
          <w:rStyle w:val="CharStyle15"/>
        </w:rPr>
        <w:t xml:space="preserve">O processo de compras e </w:t>
      </w:r>
      <w:r>
        <w:rPr>
          <w:rStyle w:val="CharStyle15"/>
          <w:lang w:val="pt-PT" w:eastAsia="pt-PT" w:bidi="pt-PT"/>
        </w:rPr>
        <w:t xml:space="preserve">contratações </w:t>
      </w:r>
      <w:r>
        <w:rPr>
          <w:rStyle w:val="CharStyle15"/>
        </w:rPr>
        <w:t xml:space="preserve">devera respeitar o disposto neste Regulamento em </w:t>
      </w:r>
      <w:r>
        <w:rPr>
          <w:rStyle w:val="CharStyle15"/>
          <w:lang w:val="pt-PT" w:eastAsia="pt-PT" w:bidi="pt-PT"/>
        </w:rPr>
        <w:t xml:space="preserve">vigência </w:t>
      </w:r>
      <w:r>
        <w:rPr>
          <w:rStyle w:val="CharStyle15"/>
        </w:rPr>
        <w:t xml:space="preserve">e na </w:t>
      </w:r>
      <w:r>
        <w:rPr>
          <w:rStyle w:val="CharStyle15"/>
          <w:lang w:val="pt-PT" w:eastAsia="pt-PT" w:bidi="pt-PT"/>
        </w:rPr>
        <w:t xml:space="preserve">legislação </w:t>
      </w:r>
      <w:r>
        <w:rPr>
          <w:rStyle w:val="CharStyle15"/>
        </w:rPr>
        <w:t>pertinente.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r>
        <w:rPr>
          <w:rStyle w:val="CharStyle15"/>
        </w:rPr>
        <w:t xml:space="preserve">Para </w:t>
      </w:r>
      <w:r>
        <w:rPr>
          <w:rStyle w:val="CharStyle15"/>
          <w:lang w:val="pt-PT" w:eastAsia="pt-PT" w:bidi="pt-PT"/>
        </w:rPr>
        <w:t xml:space="preserve">aquisição </w:t>
      </w:r>
      <w:r>
        <w:rPr>
          <w:rStyle w:val="CharStyle15"/>
        </w:rPr>
        <w:t xml:space="preserve">de bens e </w:t>
      </w:r>
      <w:r>
        <w:rPr>
          <w:rStyle w:val="CharStyle15"/>
          <w:lang w:val="pt-PT" w:eastAsia="pt-PT" w:bidi="pt-PT"/>
        </w:rPr>
        <w:t xml:space="preserve">serviços </w:t>
      </w:r>
      <w:r>
        <w:rPr>
          <w:rStyle w:val="CharStyle15"/>
        </w:rPr>
        <w:t xml:space="preserve">de que trata este Regulamento, se faz </w:t>
      </w:r>
      <w:r>
        <w:rPr>
          <w:rStyle w:val="CharStyle15"/>
          <w:lang w:val="pt-PT" w:eastAsia="pt-PT" w:bidi="pt-PT"/>
        </w:rPr>
        <w:t xml:space="preserve">necessário </w:t>
      </w:r>
      <w:r>
        <w:rPr>
          <w:rStyle w:val="CharStyle15"/>
        </w:rPr>
        <w:t>o cumprimento das seguintes etapas: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  <w:lang w:val="pt-PT" w:eastAsia="pt-PT" w:bidi="pt-PT"/>
        </w:rPr>
        <w:t xml:space="preserve">a-Verificação </w:t>
      </w:r>
      <w:r>
        <w:rPr>
          <w:rStyle w:val="CharStyle15"/>
        </w:rPr>
        <w:t>da necessidade.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</w:pPr>
      <w:r>
        <w:rPr>
          <w:rStyle w:val="CharStyle15"/>
          <w:lang w:val="pt-PT" w:eastAsia="pt-PT" w:bidi="pt-PT"/>
        </w:rPr>
        <w:t xml:space="preserve">b-Finalização </w:t>
      </w:r>
      <w:r>
        <w:rPr>
          <w:rStyle w:val="CharStyle15"/>
        </w:rPr>
        <w:t xml:space="preserve">do pedido de compras no qual </w:t>
      </w:r>
      <w:r>
        <w:rPr>
          <w:rStyle w:val="CharStyle15"/>
          <w:lang w:val="pt-PT" w:eastAsia="pt-PT" w:bidi="pt-PT"/>
        </w:rPr>
        <w:t xml:space="preserve">deverá </w:t>
      </w:r>
      <w:r>
        <w:rPr>
          <w:rStyle w:val="CharStyle15"/>
        </w:rPr>
        <w:t xml:space="preserve">ser apresentada justificativa que fundamente a </w:t>
      </w:r>
      <w:r>
        <w:rPr>
          <w:rStyle w:val="CharStyle15"/>
          <w:lang w:val="pt-PT" w:eastAsia="pt-PT" w:bidi="pt-PT"/>
        </w:rPr>
        <w:t xml:space="preserve">decisão </w:t>
      </w:r>
      <w:r>
        <w:rPr>
          <w:rStyle w:val="CharStyle15"/>
        </w:rPr>
        <w:t xml:space="preserve">da Diretoria respectiva quanto </w:t>
      </w:r>
      <w:r>
        <w:rPr>
          <w:rStyle w:val="CharStyle15"/>
          <w:lang w:val="pt-PT" w:eastAsia="pt-PT" w:bidi="pt-PT"/>
        </w:rPr>
        <w:t xml:space="preserve">à adequação </w:t>
      </w:r>
      <w:r>
        <w:rPr>
          <w:rStyle w:val="CharStyle15"/>
        </w:rPr>
        <w:t>da despesa aos objetivos OSC.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15"/>
          <w:lang w:val="pt-PT" w:eastAsia="pt-PT" w:bidi="pt-PT"/>
        </w:rPr>
        <w:t xml:space="preserve">c-Decisão </w:t>
      </w:r>
      <w:r>
        <w:rPr>
          <w:rStyle w:val="CharStyle15"/>
        </w:rPr>
        <w:t>da Diretoria Executiva.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 </w:t>
      </w:r>
      <w:r>
        <w:rPr>
          <w:rStyle w:val="CharStyle15"/>
          <w:lang w:val="pt-PT" w:eastAsia="pt-PT" w:bidi="pt-PT"/>
        </w:rPr>
        <w:t xml:space="preserve">seleção </w:t>
      </w:r>
      <w:r>
        <w:rPr>
          <w:rStyle w:val="CharStyle15"/>
        </w:rPr>
        <w:t xml:space="preserve">dos fornecedores de bens e </w:t>
      </w:r>
      <w:r>
        <w:rPr>
          <w:rStyle w:val="CharStyle15"/>
          <w:lang w:val="pt-PT" w:eastAsia="pt-PT" w:bidi="pt-PT"/>
        </w:rPr>
        <w:t xml:space="preserve">serviços será </w:t>
      </w:r>
      <w:r>
        <w:rPr>
          <w:rStyle w:val="CharStyle15"/>
        </w:rPr>
        <w:t xml:space="preserve">criteriosa, levando se em </w:t>
      </w:r>
      <w:r>
        <w:rPr>
          <w:rStyle w:val="CharStyle15"/>
          <w:lang w:val="pt-PT" w:eastAsia="pt-PT" w:bidi="pt-PT"/>
        </w:rPr>
        <w:t xml:space="preserve">consideração </w:t>
      </w:r>
      <w:r>
        <w:rPr>
          <w:rStyle w:val="CharStyle15"/>
        </w:rPr>
        <w:t xml:space="preserve">a idoneidade, qualidade dos materiais ou dos </w:t>
      </w:r>
      <w:r>
        <w:rPr>
          <w:rStyle w:val="CharStyle15"/>
          <w:lang w:val="pt-PT" w:eastAsia="pt-PT" w:bidi="pt-PT"/>
        </w:rPr>
        <w:t xml:space="preserve">serviços </w:t>
      </w:r>
      <w:r>
        <w:rPr>
          <w:rStyle w:val="CharStyle15"/>
        </w:rPr>
        <w:t xml:space="preserve">oferecidos, os </w:t>
      </w:r>
      <w:r>
        <w:rPr>
          <w:rStyle w:val="CharStyle15"/>
          <w:lang w:val="pt-PT" w:eastAsia="pt-PT" w:bidi="pt-PT"/>
        </w:rPr>
        <w:t xml:space="preserve">preços, </w:t>
      </w:r>
      <w:r>
        <w:rPr>
          <w:rStyle w:val="CharStyle15"/>
        </w:rPr>
        <w:t xml:space="preserve">assim como a garantia de entrega, a facilidade de </w:t>
      </w:r>
      <w:r>
        <w:rPr>
          <w:rStyle w:val="CharStyle15"/>
          <w:lang w:val="pt-PT" w:eastAsia="pt-PT" w:bidi="pt-PT"/>
        </w:rPr>
        <w:t xml:space="preserve">manutenção, </w:t>
      </w:r>
      <w:r>
        <w:rPr>
          <w:rStyle w:val="CharStyle15"/>
        </w:rPr>
        <w:t xml:space="preserve">a disponibilidade de atendimento em casos de </w:t>
      </w:r>
      <w:r>
        <w:rPr>
          <w:rStyle w:val="CharStyle15"/>
          <w:lang w:val="pt-PT" w:eastAsia="pt-PT" w:bidi="pt-PT"/>
        </w:rPr>
        <w:t>urgência.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Previamente a escolha de uma </w:t>
      </w:r>
      <w:r>
        <w:rPr>
          <w:rStyle w:val="CharStyle15"/>
          <w:lang w:val="pt-PT" w:eastAsia="pt-PT" w:bidi="pt-PT"/>
        </w:rPr>
        <w:t xml:space="preserve">cotação </w:t>
      </w:r>
      <w:r>
        <w:rPr>
          <w:rStyle w:val="CharStyle15"/>
        </w:rPr>
        <w:t xml:space="preserve">ou uma proposta </w:t>
      </w:r>
      <w:r>
        <w:rPr>
          <w:rStyle w:val="CharStyle15"/>
          <w:lang w:val="pt-PT" w:eastAsia="pt-PT" w:bidi="pt-PT"/>
        </w:rPr>
        <w:t xml:space="preserve">orçamentaria, </w:t>
      </w:r>
      <w:r>
        <w:rPr>
          <w:rStyle w:val="CharStyle15"/>
        </w:rPr>
        <w:t xml:space="preserve">OSC </w:t>
      </w:r>
      <w:r>
        <w:rPr>
          <w:rStyle w:val="CharStyle15"/>
          <w:lang w:val="pt-PT" w:eastAsia="pt-PT" w:bidi="pt-PT"/>
        </w:rPr>
        <w:t xml:space="preserve">poderá </w:t>
      </w:r>
      <w:r>
        <w:rPr>
          <w:rStyle w:val="CharStyle15"/>
        </w:rPr>
        <w:t xml:space="preserve">exercitar o direito de negociar as </w:t>
      </w:r>
      <w:r>
        <w:rPr>
          <w:rStyle w:val="CharStyle15"/>
          <w:lang w:val="pt-PT" w:eastAsia="pt-PT" w:bidi="pt-PT"/>
        </w:rPr>
        <w:t xml:space="preserve">condições </w:t>
      </w:r>
      <w:r>
        <w:rPr>
          <w:rStyle w:val="CharStyle15"/>
        </w:rPr>
        <w:t xml:space="preserve">das ofertas, com a finalidade de maximizar resultados em termos de qualidade e </w:t>
      </w:r>
      <w:r>
        <w:rPr>
          <w:rStyle w:val="CharStyle15"/>
          <w:lang w:val="pt-PT" w:eastAsia="pt-PT" w:bidi="pt-PT"/>
        </w:rPr>
        <w:t>preço.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 validade do processo de compras e </w:t>
      </w:r>
      <w:r>
        <w:rPr>
          <w:rStyle w:val="CharStyle15"/>
          <w:lang w:val="pt-PT" w:eastAsia="pt-PT" w:bidi="pt-PT"/>
        </w:rPr>
        <w:t xml:space="preserve">contratações não </w:t>
      </w:r>
      <w:r>
        <w:rPr>
          <w:rStyle w:val="CharStyle15"/>
        </w:rPr>
        <w:t xml:space="preserve">ficara comprometida em caso da </w:t>
      </w:r>
      <w:r>
        <w:rPr>
          <w:rStyle w:val="CharStyle15"/>
          <w:lang w:val="pt-PT" w:eastAsia="pt-PT" w:bidi="pt-PT"/>
        </w:rPr>
        <w:t xml:space="preserve">não apresentação </w:t>
      </w:r>
      <w:r>
        <w:rPr>
          <w:rStyle w:val="CharStyle15"/>
        </w:rPr>
        <w:t xml:space="preserve">do </w:t>
      </w:r>
      <w:r>
        <w:rPr>
          <w:rStyle w:val="CharStyle15"/>
          <w:lang w:val="pt-PT" w:eastAsia="pt-PT" w:bidi="pt-PT"/>
        </w:rPr>
        <w:t xml:space="preserve">número mínimo </w:t>
      </w:r>
      <w:r>
        <w:rPr>
          <w:rStyle w:val="CharStyle15"/>
        </w:rPr>
        <w:t xml:space="preserve">de propostas, tampouco pela impossibilidade de se convidas o </w:t>
      </w:r>
      <w:r>
        <w:rPr>
          <w:rStyle w:val="CharStyle15"/>
          <w:lang w:val="pt-PT" w:eastAsia="pt-PT" w:bidi="pt-PT"/>
        </w:rPr>
        <w:t xml:space="preserve">mínimo </w:t>
      </w:r>
      <w:r>
        <w:rPr>
          <w:rStyle w:val="CharStyle15"/>
        </w:rPr>
        <w:t xml:space="preserve">de fornecedores para a </w:t>
      </w:r>
      <w:r>
        <w:rPr>
          <w:rStyle w:val="CharStyle15"/>
          <w:lang w:val="pt-PT" w:eastAsia="pt-PT" w:bidi="pt-PT"/>
        </w:rPr>
        <w:t xml:space="preserve">seleção, </w:t>
      </w:r>
      <w:r>
        <w:rPr>
          <w:rStyle w:val="CharStyle15"/>
        </w:rPr>
        <w:t xml:space="preserve">desde que haja justificativa baseada na </w:t>
      </w:r>
      <w:r>
        <w:rPr>
          <w:rStyle w:val="CharStyle15"/>
          <w:lang w:val="pt-PT" w:eastAsia="pt-PT" w:bidi="pt-PT"/>
        </w:rPr>
        <w:t xml:space="preserve">ausência </w:t>
      </w:r>
      <w:r>
        <w:rPr>
          <w:rStyle w:val="CharStyle15"/>
        </w:rPr>
        <w:t>de fornecedores interessados.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5"/>
        </w:rPr>
        <w:t xml:space="preserve">As </w:t>
      </w:r>
      <w:r>
        <w:rPr>
          <w:rStyle w:val="CharStyle15"/>
          <w:lang w:val="pt-PT" w:eastAsia="pt-PT" w:bidi="pt-PT"/>
        </w:rPr>
        <w:t xml:space="preserve">decisões </w:t>
      </w:r>
      <w:r>
        <w:rPr>
          <w:rStyle w:val="CharStyle15"/>
        </w:rPr>
        <w:t xml:space="preserve">de compras e </w:t>
      </w:r>
      <w:r>
        <w:rPr>
          <w:rStyle w:val="CharStyle15"/>
          <w:lang w:val="pt-PT" w:eastAsia="pt-PT" w:bidi="pt-PT"/>
        </w:rPr>
        <w:t xml:space="preserve">contratações </w:t>
      </w:r>
      <w:r>
        <w:rPr>
          <w:rStyle w:val="CharStyle15"/>
        </w:rPr>
        <w:t xml:space="preserve">realizadas por qualquer </w:t>
      </w:r>
      <w:r>
        <w:rPr>
          <w:rStyle w:val="CharStyle15"/>
          <w:lang w:val="pt-PT" w:eastAsia="pt-PT" w:bidi="pt-PT"/>
        </w:rPr>
        <w:t xml:space="preserve">critério </w:t>
      </w:r>
      <w:r>
        <w:rPr>
          <w:rStyle w:val="CharStyle15"/>
        </w:rPr>
        <w:t xml:space="preserve">que </w:t>
      </w:r>
      <w:r>
        <w:rPr>
          <w:rStyle w:val="CharStyle15"/>
          <w:lang w:val="pt-PT" w:eastAsia="pt-PT" w:bidi="pt-PT"/>
        </w:rPr>
        <w:t xml:space="preserve">não </w:t>
      </w:r>
      <w:r>
        <w:rPr>
          <w:rStyle w:val="CharStyle15"/>
        </w:rPr>
        <w:t xml:space="preserve">o de melhor </w:t>
      </w:r>
      <w:r>
        <w:rPr>
          <w:rStyle w:val="CharStyle15"/>
          <w:lang w:val="pt-PT" w:eastAsia="pt-PT" w:bidi="pt-PT"/>
        </w:rPr>
        <w:t xml:space="preserve">preço deverão </w:t>
      </w:r>
      <w:r>
        <w:rPr>
          <w:rStyle w:val="CharStyle15"/>
        </w:rPr>
        <w:t>ser expressamente justificadas.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" w:name="bookmark8"/>
      <w:r>
        <w:rPr>
          <w:rStyle w:val="CharStyle3"/>
          <w:b/>
          <w:bCs/>
        </w:rPr>
        <w:t>CEI AGAPE FORTALEZA</w:t>
      </w:r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40" w:right="0" w:firstLine="0"/>
        <w:jc w:val="left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left"/>
      </w:pPr>
      <w:r>
        <w:rPr>
          <w:rStyle w:val="CharStyle15"/>
        </w:rPr>
        <w:t xml:space="preserve">Todos o processo de compras, </w:t>
      </w:r>
      <w:r>
        <w:rPr>
          <w:rStyle w:val="CharStyle15"/>
          <w:lang w:val="pt-PT" w:eastAsia="pt-PT" w:bidi="pt-PT"/>
        </w:rPr>
        <w:t xml:space="preserve">contratações </w:t>
      </w:r>
      <w:r>
        <w:rPr>
          <w:rStyle w:val="CharStyle15"/>
        </w:rPr>
        <w:t xml:space="preserve">de que trata este Regulamento devera estar devidamente documentado, a fim de facilitar futuras </w:t>
      </w:r>
      <w:r>
        <w:rPr>
          <w:rStyle w:val="CharStyle15"/>
          <w:lang w:val="pt-PT" w:eastAsia="pt-PT" w:bidi="pt-PT"/>
        </w:rPr>
        <w:t xml:space="preserve">averiguações </w:t>
      </w:r>
      <w:r>
        <w:rPr>
          <w:rStyle w:val="CharStyle15"/>
        </w:rPr>
        <w:t xml:space="preserve">dos </w:t>
      </w:r>
      <w:r>
        <w:rPr>
          <w:rStyle w:val="CharStyle15"/>
          <w:lang w:val="pt-PT" w:eastAsia="pt-PT" w:bidi="pt-PT"/>
        </w:rPr>
        <w:t xml:space="preserve">órgãos públicos </w:t>
      </w:r>
      <w:r>
        <w:rPr>
          <w:rStyle w:val="CharStyle15"/>
        </w:rPr>
        <w:t xml:space="preserve">e quaisquer </w:t>
      </w:r>
      <w:r>
        <w:rPr>
          <w:rStyle w:val="CharStyle15"/>
          <w:lang w:val="pt-PT" w:eastAsia="pt-PT" w:bidi="pt-PT"/>
        </w:rPr>
        <w:t xml:space="preserve">responsáveis </w:t>
      </w:r>
      <w:r>
        <w:rPr>
          <w:rStyle w:val="CharStyle15"/>
        </w:rPr>
        <w:t xml:space="preserve">pelo controle e </w:t>
      </w:r>
      <w:r>
        <w:rPr>
          <w:rStyle w:val="CharStyle15"/>
          <w:lang w:val="pt-PT" w:eastAsia="pt-PT" w:bidi="pt-PT"/>
        </w:rPr>
        <w:t xml:space="preserve">fiscalização </w:t>
      </w:r>
      <w:r>
        <w:rPr>
          <w:rStyle w:val="CharStyle15"/>
        </w:rPr>
        <w:t>dos Contratos.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left"/>
      </w:pPr>
      <w:r>
        <w:rPr>
          <w:rStyle w:val="CharStyle15"/>
        </w:rPr>
        <w:t>O Regulamento entra em vigor na presente data 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42" w:right="1757" w:bottom="1848" w:left="1637" w:header="0" w:footer="142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5"/>
        </w:rPr>
        <w:t>Guarulhos 18 de Abril de 2024.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3880" cy="38100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563880" cy="381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rStyle w:val="CharStyle3"/>
          <w:b/>
          <w:bCs/>
        </w:rPr>
        <w:t>CEI AGAPE FORTALEZA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0"/>
          <w:smallCaps/>
          <w:sz w:val="20"/>
          <w:szCs w:val="20"/>
        </w:rPr>
        <w:t>email:</w:t>
      </w:r>
      <w:r>
        <w:fldChar w:fldCharType="begin"/>
      </w:r>
      <w:r>
        <w:rPr/>
        <w:instrText> HYPERLINK "mailto:ceiagapef.org@gmail.com" </w:instrText>
      </w:r>
      <w:r>
        <w:fldChar w:fldCharType="separate"/>
      </w:r>
      <w:r>
        <w:rPr>
          <w:rStyle w:val="CharStyle10"/>
        </w:rPr>
        <w:t>ceiagapef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org</w:t>
      </w:r>
      <w:r>
        <w:rPr>
          <w:rStyle w:val="CharStyle10"/>
          <w:smallCaps/>
          <w:sz w:val="20"/>
          <w:szCs w:val="20"/>
        </w:rPr>
        <w:t>@</w:t>
      </w:r>
      <w:r>
        <w:rPr>
          <w:rStyle w:val="CharStyle10"/>
        </w:rPr>
        <w:t>gmail</w:t>
      </w:r>
      <w:r>
        <w:rPr>
          <w:rStyle w:val="CharStyle10"/>
          <w:smallCaps/>
          <w:sz w:val="20"/>
          <w:szCs w:val="20"/>
        </w:rPr>
        <w:t>.</w:t>
      </w:r>
      <w:r>
        <w:rPr>
          <w:rStyle w:val="CharStyle10"/>
        </w:rPr>
        <w:t>com</w:t>
      </w:r>
      <w:r>
        <w:fldChar w:fldCharType="end"/>
      </w:r>
    </w:p>
    <w:sectPr>
      <w:headerReference w:type="default" r:id="rId8"/>
      <w:footnotePr>
        <w:pos w:val="pageBottom"/>
        <w:numFmt w:val="decimal"/>
        <w:numRestart w:val="continuous"/>
      </w:footnotePr>
      <w:pgSz w:w="11909" w:h="16838"/>
      <w:pgMar w:top="571" w:right="1932" w:bottom="374" w:left="167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2514600</wp:posOffset>
              </wp:positionH>
              <wp:positionV relativeFrom="page">
                <wp:posOffset>210185</wp:posOffset>
              </wp:positionV>
              <wp:extent cx="3846830" cy="3625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683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  <w:lang w:val="pt-PT" w:eastAsia="pt-PT" w:bidi="pt-PT"/>
                            </w:rPr>
                            <w:t xml:space="preserve">ASSOCIAÇÃO GERAÇÃO 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</w:rPr>
                            <w:t>APAIXONADA POR PESSOAS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color w:val="0F243E"/>
                              <w:sz w:val="20"/>
                              <w:szCs w:val="20"/>
                            </w:rPr>
                            <w:t xml:space="preserve">CNPJ: 14.511.860.0001-02 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Fone: (11) 20875421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8.pt;margin-top:16.550000000000001pt;width:302.90000000000003pt;height:28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  <w:lang w:val="pt-PT" w:eastAsia="pt-PT" w:bidi="pt-PT"/>
                      </w:rPr>
                      <w:t xml:space="preserve">ASSOCIAÇÃO GERAÇÃO 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</w:rPr>
                      <w:t>APAIXONADA POR PESSOAS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libri" w:eastAsia="Calibri" w:hAnsi="Calibri" w:cs="Calibri"/>
                        <w:color w:val="0F243E"/>
                        <w:sz w:val="20"/>
                        <w:szCs w:val="20"/>
                      </w:rPr>
                      <w:t xml:space="preserve">CNPJ: 14.511.860.0001-02 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sz w:val="20"/>
                        <w:szCs w:val="20"/>
                      </w:rPr>
                      <w:t>Fone: (11) 20875421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1395730</wp:posOffset>
              </wp:positionH>
              <wp:positionV relativeFrom="page">
                <wp:posOffset>237490</wp:posOffset>
              </wp:positionV>
              <wp:extent cx="563880" cy="3810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3880" cy="3810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63880" cy="381000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63880" cy="3810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109.90000000000001pt;margin-top:18.699999999999999pt;width:44.399999999999999pt;height:30.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63880" cy="381000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63880" cy="3810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2470150</wp:posOffset>
              </wp:positionH>
              <wp:positionV relativeFrom="page">
                <wp:posOffset>210185</wp:posOffset>
              </wp:positionV>
              <wp:extent cx="3846830" cy="36258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683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  <w:lang w:val="pt-PT" w:eastAsia="pt-PT" w:bidi="pt-PT"/>
                            </w:rPr>
                            <w:t xml:space="preserve">ASSOCIAÇÃO GERAÇÃO 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b/>
                              <w:bCs/>
                              <w:color w:val="0F243E"/>
                              <w:sz w:val="28"/>
                              <w:szCs w:val="28"/>
                            </w:rPr>
                            <w:t>APAIXONADA POR PESSOAS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libri" w:eastAsia="Calibri" w:hAnsi="Calibri" w:cs="Calibri"/>
                              <w:color w:val="0F243E"/>
                              <w:sz w:val="20"/>
                              <w:szCs w:val="20"/>
                            </w:rPr>
                            <w:t xml:space="preserve">CNPJ: 14.511.860.0001-02 </w:t>
                          </w:r>
                          <w:r>
                            <w:rPr>
                              <w:rStyle w:val="CharStyle5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Fone: (11) 20875421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94.5pt;margin-top:16.550000000000001pt;width:302.90000000000003pt;height:28.5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5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  <w:lang w:val="pt-PT" w:eastAsia="pt-PT" w:bidi="pt-PT"/>
                      </w:rPr>
                      <w:t xml:space="preserve">ASSOCIAÇÃO GERAÇÃO 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b/>
                        <w:bCs/>
                        <w:color w:val="0F243E"/>
                        <w:sz w:val="28"/>
                        <w:szCs w:val="28"/>
                      </w:rPr>
                      <w:t>APAIXONADA POR PESSOAS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libri" w:eastAsia="Calibri" w:hAnsi="Calibri" w:cs="Calibri"/>
                        <w:color w:val="0F243E"/>
                        <w:sz w:val="20"/>
                        <w:szCs w:val="20"/>
                      </w:rPr>
                      <w:t xml:space="preserve">CNPJ: 14.511.860.0001-02 </w:t>
                    </w:r>
                    <w:r>
                      <w:rPr>
                        <w:rStyle w:val="CharStyle5"/>
                        <w:rFonts w:ascii="Calibri" w:eastAsia="Calibri" w:hAnsi="Calibri" w:cs="Calibri"/>
                        <w:sz w:val="20"/>
                        <w:szCs w:val="20"/>
                      </w:rPr>
                      <w:t>Fone: (11) 20875421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F243E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  <w:ind w:left="41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40"/>
      <w:ind w:left="40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F243E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700"/>
      <w:ind w:left="114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140" w:line="257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2.jpeg" TargetMode="External"/><Relationship Id="rId8" Type="http://schemas.openxmlformats.org/officeDocument/2006/relationships/header" Target="header2.xm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